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388A" w14:textId="700FCC70" w:rsidR="00287D81" w:rsidRDefault="00287D81" w:rsidP="00287D81">
      <w:pPr>
        <w:pStyle w:val="Normlnweb"/>
      </w:pPr>
      <w:r>
        <w:rPr>
          <w:noProof/>
        </w:rPr>
        <w:drawing>
          <wp:inline distT="0" distB="0" distL="0" distR="0" wp14:anchorId="059FCC17" wp14:editId="59D81EBE">
            <wp:extent cx="3086100" cy="3445329"/>
            <wp:effectExtent l="0" t="0" r="0" b="3175"/>
            <wp:docPr id="1732982658" name="Obrázek 1" descr="Obsah obrázku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82658" name="Obrázek 1" descr="Obsah obrázku květ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7" cy="344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C779" w14:textId="11A7E81B" w:rsidR="005E6858" w:rsidRDefault="005E6858" w:rsidP="005E6858">
      <w:pPr>
        <w:pStyle w:val="Normlnweb"/>
      </w:pPr>
    </w:p>
    <w:p w14:paraId="7F6E127B" w14:textId="77777777" w:rsidR="000C4F80" w:rsidRDefault="000C4F80">
      <w:pPr>
        <w:rPr>
          <w:rFonts w:ascii="Arial" w:hAnsi="Arial" w:cs="Arial"/>
          <w:sz w:val="100"/>
          <w:szCs w:val="100"/>
        </w:rPr>
      </w:pPr>
    </w:p>
    <w:p w14:paraId="6F777657" w14:textId="77777777" w:rsidR="000C4F80" w:rsidRDefault="000C4F80">
      <w:pPr>
        <w:rPr>
          <w:rFonts w:ascii="Arial" w:hAnsi="Arial" w:cs="Arial"/>
          <w:sz w:val="100"/>
          <w:szCs w:val="100"/>
        </w:rPr>
      </w:pPr>
    </w:p>
    <w:p w14:paraId="68E86EA9" w14:textId="2E5CFB67" w:rsidR="000C4F80" w:rsidRPr="00287D81" w:rsidRDefault="002D215F">
      <w:pPr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Zásady participativního rozpočtu</w:t>
      </w:r>
      <w:r w:rsidR="00287D81">
        <w:rPr>
          <w:rFonts w:ascii="Arial" w:hAnsi="Arial" w:cs="Arial"/>
          <w:sz w:val="100"/>
          <w:szCs w:val="100"/>
        </w:rPr>
        <w:t xml:space="preserve"> města Miličín</w:t>
      </w:r>
    </w:p>
    <w:p w14:paraId="144A569F" w14:textId="386B5C7E" w:rsidR="000C4F80" w:rsidRPr="00CC6676" w:rsidRDefault="000C4F80" w:rsidP="000C4F80">
      <w:pPr>
        <w:pStyle w:val="Odstavecseseznamem"/>
        <w:numPr>
          <w:ilvl w:val="0"/>
          <w:numId w:val="2"/>
        </w:numPr>
        <w:rPr>
          <w:rFonts w:ascii="Arial" w:hAnsi="Arial" w:cs="Arial"/>
          <w:sz w:val="50"/>
          <w:szCs w:val="50"/>
        </w:rPr>
      </w:pPr>
      <w:r w:rsidRPr="00CC6676">
        <w:rPr>
          <w:rFonts w:ascii="Arial" w:hAnsi="Arial" w:cs="Arial"/>
          <w:sz w:val="50"/>
          <w:szCs w:val="50"/>
        </w:rPr>
        <w:lastRenderedPageBreak/>
        <w:t xml:space="preserve">ÚVOD </w:t>
      </w:r>
    </w:p>
    <w:p w14:paraId="2F86E1BE" w14:textId="3A62ACA3" w:rsidR="000C4F80" w:rsidRPr="00CC6676" w:rsidRDefault="000C4F80" w:rsidP="000C4F80">
      <w:pPr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>Máte nápad, jak zlepšit naš</w:t>
      </w:r>
      <w:r w:rsidR="00771255">
        <w:rPr>
          <w:rFonts w:ascii="Arial" w:hAnsi="Arial" w:cs="Arial"/>
          <w:sz w:val="24"/>
          <w:szCs w:val="24"/>
        </w:rPr>
        <w:t>i obec</w:t>
      </w:r>
      <w:r w:rsidRPr="00CC6676">
        <w:rPr>
          <w:rFonts w:ascii="Arial" w:hAnsi="Arial" w:cs="Arial"/>
          <w:sz w:val="24"/>
          <w:szCs w:val="24"/>
        </w:rPr>
        <w:t>? Chybí vám něco specifického pro vaše okolí nebo přímo pro vaši ulici</w:t>
      </w:r>
      <w:r w:rsidR="00771255">
        <w:rPr>
          <w:rFonts w:ascii="Arial" w:hAnsi="Arial" w:cs="Arial"/>
          <w:sz w:val="24"/>
          <w:szCs w:val="24"/>
        </w:rPr>
        <w:t xml:space="preserve"> nebo místní části</w:t>
      </w:r>
      <w:r w:rsidRPr="00CC6676">
        <w:rPr>
          <w:rFonts w:ascii="Arial" w:hAnsi="Arial" w:cs="Arial"/>
          <w:sz w:val="24"/>
          <w:szCs w:val="24"/>
        </w:rPr>
        <w:t>? Nenechávejte si to pro sebe! Zapojte se do projektu participativního rozpočtování v</w:t>
      </w:r>
      <w:r w:rsidR="00287D81">
        <w:rPr>
          <w:rFonts w:ascii="Arial" w:hAnsi="Arial" w:cs="Arial"/>
          <w:sz w:val="24"/>
          <w:szCs w:val="24"/>
        </w:rPr>
        <w:t xml:space="preserve"> Miličíně</w:t>
      </w:r>
      <w:r w:rsidRPr="00CC6676">
        <w:rPr>
          <w:rFonts w:ascii="Arial" w:hAnsi="Arial" w:cs="Arial"/>
          <w:sz w:val="24"/>
          <w:szCs w:val="24"/>
        </w:rPr>
        <w:t xml:space="preserve">. </w:t>
      </w:r>
    </w:p>
    <w:p w14:paraId="6F16B10A" w14:textId="77777777" w:rsidR="000C4F80" w:rsidRDefault="000C4F80" w:rsidP="000C4F80">
      <w:pPr>
        <w:jc w:val="both"/>
        <w:rPr>
          <w:rFonts w:ascii="Arial" w:hAnsi="Arial" w:cs="Arial"/>
          <w:sz w:val="28"/>
          <w:szCs w:val="28"/>
        </w:rPr>
      </w:pPr>
    </w:p>
    <w:p w14:paraId="63C40939" w14:textId="58DB9459" w:rsidR="000C4F80" w:rsidRPr="00CC6676" w:rsidRDefault="000C4F80" w:rsidP="000C4F80">
      <w:pPr>
        <w:pStyle w:val="Odstavecseseznamem"/>
        <w:numPr>
          <w:ilvl w:val="0"/>
          <w:numId w:val="2"/>
        </w:numPr>
        <w:rPr>
          <w:rFonts w:ascii="Arial" w:hAnsi="Arial" w:cs="Arial"/>
          <w:sz w:val="50"/>
          <w:szCs w:val="50"/>
        </w:rPr>
      </w:pPr>
      <w:r w:rsidRPr="00CC6676">
        <w:rPr>
          <w:rFonts w:ascii="Arial" w:hAnsi="Arial" w:cs="Arial"/>
          <w:sz w:val="50"/>
          <w:szCs w:val="50"/>
        </w:rPr>
        <w:t xml:space="preserve">PRAVIDLA PARTICIPATIVNÍHO ROZPOČTU </w:t>
      </w:r>
      <w:r w:rsidR="00BE0E74">
        <w:rPr>
          <w:rFonts w:ascii="Arial" w:hAnsi="Arial" w:cs="Arial"/>
          <w:sz w:val="50"/>
          <w:szCs w:val="50"/>
        </w:rPr>
        <w:t>V MILIČÍNĚ</w:t>
      </w:r>
      <w:r w:rsidRPr="00CC6676">
        <w:rPr>
          <w:rFonts w:ascii="Arial" w:hAnsi="Arial" w:cs="Arial"/>
          <w:sz w:val="50"/>
          <w:szCs w:val="50"/>
        </w:rPr>
        <w:t xml:space="preserve">  </w:t>
      </w:r>
    </w:p>
    <w:p w14:paraId="66CAA075" w14:textId="77777777" w:rsidR="000C4F80" w:rsidRPr="000C4F80" w:rsidRDefault="000C4F80" w:rsidP="000C4F80">
      <w:pPr>
        <w:jc w:val="both"/>
        <w:rPr>
          <w:rFonts w:ascii="Arial" w:hAnsi="Arial" w:cs="Arial"/>
        </w:rPr>
      </w:pPr>
    </w:p>
    <w:p w14:paraId="18B4C6F4" w14:textId="6A413B08" w:rsidR="000C4F80" w:rsidRPr="00CC6676" w:rsidRDefault="000C4F80" w:rsidP="000C4F80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40"/>
          <w:szCs w:val="40"/>
          <w:u w:val="single"/>
        </w:rPr>
      </w:pPr>
      <w:r w:rsidRPr="00CC6676">
        <w:rPr>
          <w:rFonts w:ascii="Arial" w:hAnsi="Arial" w:cs="Arial"/>
          <w:sz w:val="40"/>
          <w:szCs w:val="40"/>
          <w:u w:val="single"/>
        </w:rPr>
        <w:t xml:space="preserve">POJMY </w:t>
      </w:r>
    </w:p>
    <w:p w14:paraId="60715872" w14:textId="55F29D3D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»participativní</w:t>
      </w:r>
      <w:r w:rsidR="000C4F80" w:rsidRPr="00CC6676">
        <w:rPr>
          <w:rFonts w:ascii="Arial" w:hAnsi="Arial" w:cs="Arial"/>
          <w:b/>
          <w:bCs/>
          <w:sz w:val="24"/>
          <w:szCs w:val="24"/>
        </w:rPr>
        <w:t xml:space="preserve"> rozpočet</w:t>
      </w:r>
      <w:r w:rsidR="000C4F80" w:rsidRPr="00CC6676">
        <w:rPr>
          <w:rFonts w:ascii="Arial" w:hAnsi="Arial" w:cs="Arial"/>
          <w:sz w:val="24"/>
          <w:szCs w:val="24"/>
        </w:rPr>
        <w:t xml:space="preserve"> – spolurozhodování občanů o určené části rozpočtu </w:t>
      </w:r>
    </w:p>
    <w:p w14:paraId="78AAF4A6" w14:textId="75ED1116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»navrhovatel</w:t>
      </w:r>
      <w:r w:rsidR="000C4F80" w:rsidRPr="00CC6676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0C4F80" w:rsidRPr="00CC6676">
        <w:rPr>
          <w:rFonts w:ascii="Arial" w:hAnsi="Arial" w:cs="Arial"/>
          <w:sz w:val="24"/>
          <w:szCs w:val="24"/>
        </w:rPr>
        <w:t xml:space="preserve"> – právnická či fyzická osoba, která splňuje zadaná kritéria a chce realizovat projekt v rámci participativního rozpočtu </w:t>
      </w:r>
    </w:p>
    <w:p w14:paraId="15F392D3" w14:textId="25BDF316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»kontaktní</w:t>
      </w:r>
      <w:r w:rsidR="000C4F80" w:rsidRPr="00CC6676">
        <w:rPr>
          <w:rFonts w:ascii="Arial" w:hAnsi="Arial" w:cs="Arial"/>
          <w:b/>
          <w:bCs/>
          <w:sz w:val="24"/>
          <w:szCs w:val="24"/>
        </w:rPr>
        <w:t xml:space="preserve"> místo</w:t>
      </w:r>
      <w:r w:rsidR="000C4F80" w:rsidRPr="00CC6676">
        <w:rPr>
          <w:rFonts w:ascii="Arial" w:hAnsi="Arial" w:cs="Arial"/>
          <w:sz w:val="24"/>
          <w:szCs w:val="24"/>
        </w:rPr>
        <w:t xml:space="preserve"> – místo, kde jsou dostupné informace o participativním rozpočtu </w:t>
      </w:r>
    </w:p>
    <w:p w14:paraId="02FFEB77" w14:textId="77777777" w:rsidR="006A4710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»podpora</w:t>
      </w:r>
      <w:r w:rsidR="000C4F80" w:rsidRPr="00CC6676">
        <w:rPr>
          <w:rFonts w:ascii="Arial" w:hAnsi="Arial" w:cs="Arial"/>
          <w:sz w:val="24"/>
          <w:szCs w:val="24"/>
        </w:rPr>
        <w:t xml:space="preserve"> – částka z participativního rozpočtu určená na provedení jednoho projektu </w:t>
      </w:r>
    </w:p>
    <w:p w14:paraId="0B56900D" w14:textId="1F7EA9AE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6A4710">
        <w:rPr>
          <w:rFonts w:ascii="Arial" w:hAnsi="Arial" w:cs="Arial"/>
          <w:b/>
          <w:bCs/>
          <w:sz w:val="24"/>
          <w:szCs w:val="24"/>
        </w:rPr>
        <w:t>»účastník</w:t>
      </w:r>
      <w:r w:rsidR="000C4F80" w:rsidRPr="00CC6676">
        <w:rPr>
          <w:rFonts w:ascii="Arial" w:hAnsi="Arial" w:cs="Arial"/>
          <w:sz w:val="24"/>
          <w:szCs w:val="24"/>
        </w:rPr>
        <w:t xml:space="preserve"> – oprávněná fyzická osoba, která se může zúčastnit hlasování v rámci participativního rozpočtu </w:t>
      </w:r>
    </w:p>
    <w:p w14:paraId="5D1ADFA3" w14:textId="10112950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»výzva</w:t>
      </w:r>
      <w:r w:rsidR="000C4F80" w:rsidRPr="00CC6676">
        <w:rPr>
          <w:rFonts w:ascii="Arial" w:hAnsi="Arial" w:cs="Arial"/>
          <w:sz w:val="24"/>
          <w:szCs w:val="24"/>
        </w:rPr>
        <w:t xml:space="preserve"> – vyhlášení participativního rozpočtu, kdy bude možné podat návrh </w:t>
      </w:r>
    </w:p>
    <w:p w14:paraId="5158B2D6" w14:textId="7B6DD285" w:rsidR="000C4F80" w:rsidRPr="00CC6676" w:rsidRDefault="006A4710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»veřejné</w:t>
      </w:r>
      <w:r w:rsidR="000C4F80" w:rsidRPr="00CC6676">
        <w:rPr>
          <w:rFonts w:ascii="Arial" w:hAnsi="Arial" w:cs="Arial"/>
          <w:b/>
          <w:bCs/>
          <w:sz w:val="24"/>
          <w:szCs w:val="24"/>
        </w:rPr>
        <w:t xml:space="preserve"> prostranství</w:t>
      </w:r>
      <w:r w:rsidR="000C4F80" w:rsidRPr="00CC6676">
        <w:rPr>
          <w:rFonts w:ascii="Arial" w:hAnsi="Arial" w:cs="Arial"/>
          <w:sz w:val="24"/>
          <w:szCs w:val="24"/>
        </w:rPr>
        <w:t xml:space="preserve"> – všechna náměstí, ulice, tržiště, chodníky, veřejná zeleň, parky a další prostory přístupné každému bez omezení, tedy sloužící obecnému užívání, a to bez ohledu na vlastnictví k tomuto prostoru </w:t>
      </w:r>
    </w:p>
    <w:p w14:paraId="4D9DC437" w14:textId="35D10415" w:rsidR="000C4F80" w:rsidRPr="00CC6676" w:rsidRDefault="006D0C69" w:rsidP="000C4F80">
      <w:pPr>
        <w:pStyle w:val="Odstavecseseznamem"/>
        <w:ind w:left="732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b/>
          <w:bCs/>
          <w:sz w:val="24"/>
          <w:szCs w:val="24"/>
        </w:rPr>
        <w:t>»zpracovatel</w:t>
      </w:r>
      <w:r w:rsidR="000C4F80" w:rsidRPr="00CC6676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0C4F80" w:rsidRPr="00CC6676">
        <w:rPr>
          <w:rFonts w:ascii="Arial" w:hAnsi="Arial" w:cs="Arial"/>
          <w:sz w:val="24"/>
          <w:szCs w:val="24"/>
        </w:rPr>
        <w:t xml:space="preserve"> – subjekt, který vypracuje podklady pro realizaci projektu na základě smlouvy uzavřené s</w:t>
      </w:r>
      <w:r w:rsidR="00606A96">
        <w:rPr>
          <w:rFonts w:ascii="Arial" w:hAnsi="Arial" w:cs="Arial"/>
          <w:sz w:val="24"/>
          <w:szCs w:val="24"/>
        </w:rPr>
        <w:t> městem Miličín</w:t>
      </w:r>
      <w:r w:rsidR="000C4F80" w:rsidRPr="00CC6676">
        <w:rPr>
          <w:rFonts w:ascii="Arial" w:hAnsi="Arial" w:cs="Arial"/>
          <w:sz w:val="24"/>
          <w:szCs w:val="24"/>
        </w:rPr>
        <w:t xml:space="preserve"> jako realizátorem vybraného projektu </w:t>
      </w:r>
    </w:p>
    <w:p w14:paraId="38E6D391" w14:textId="77777777" w:rsidR="000C4F80" w:rsidRDefault="000C4F80" w:rsidP="000C4F80">
      <w:pPr>
        <w:pStyle w:val="Odstavecseseznamem"/>
        <w:ind w:left="732"/>
        <w:jc w:val="both"/>
        <w:rPr>
          <w:rFonts w:ascii="Arial" w:hAnsi="Arial" w:cs="Arial"/>
        </w:rPr>
      </w:pPr>
    </w:p>
    <w:p w14:paraId="347735E8" w14:textId="7D563FA2" w:rsidR="00CC6676" w:rsidRPr="00CC6676" w:rsidRDefault="000C4F80" w:rsidP="00CC667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40"/>
          <w:szCs w:val="40"/>
          <w:u w:val="single"/>
        </w:rPr>
      </w:pPr>
      <w:r w:rsidRPr="00CC6676">
        <w:rPr>
          <w:rFonts w:ascii="Arial" w:hAnsi="Arial" w:cs="Arial"/>
          <w:sz w:val="40"/>
          <w:szCs w:val="40"/>
          <w:u w:val="single"/>
        </w:rPr>
        <w:t xml:space="preserve">ZÁKLADNÍ KRITÉRIA A PRAVIDLA </w:t>
      </w:r>
    </w:p>
    <w:p w14:paraId="49411451" w14:textId="77777777" w:rsidR="00CC6676" w:rsidRPr="00CC6676" w:rsidRDefault="00CC6676" w:rsidP="00CC6676">
      <w:pPr>
        <w:pStyle w:val="Odstavecseseznamem"/>
        <w:ind w:left="732"/>
        <w:jc w:val="both"/>
        <w:rPr>
          <w:rFonts w:ascii="Arial" w:hAnsi="Arial" w:cs="Arial"/>
          <w:sz w:val="30"/>
          <w:szCs w:val="30"/>
          <w:u w:val="single"/>
        </w:rPr>
      </w:pPr>
    </w:p>
    <w:p w14:paraId="795FD3E2" w14:textId="6C50897F" w:rsidR="00CC6676" w:rsidRPr="00CC6676" w:rsidRDefault="000C4F80" w:rsidP="00CC6676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30"/>
          <w:szCs w:val="30"/>
          <w:u w:val="single"/>
        </w:rPr>
      </w:pPr>
      <w:r w:rsidRPr="00CC6676">
        <w:rPr>
          <w:rFonts w:ascii="Arial" w:hAnsi="Arial" w:cs="Arial"/>
          <w:sz w:val="30"/>
          <w:szCs w:val="30"/>
          <w:u w:val="single"/>
        </w:rPr>
        <w:t xml:space="preserve">NAVRHOVATEL PROJEKTU: </w:t>
      </w:r>
    </w:p>
    <w:p w14:paraId="3726D3B0" w14:textId="2509E2CD" w:rsidR="00CC6676" w:rsidRPr="00CC6676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>»fyzická</w:t>
      </w:r>
      <w:r w:rsidR="000C4F80" w:rsidRPr="00CC6676">
        <w:rPr>
          <w:rFonts w:ascii="Arial" w:hAnsi="Arial" w:cs="Arial"/>
          <w:sz w:val="24"/>
          <w:szCs w:val="24"/>
        </w:rPr>
        <w:t xml:space="preserve"> osoba starší 15 let s trvalým pobytem v</w:t>
      </w:r>
      <w:r w:rsidR="00606A96">
        <w:rPr>
          <w:rFonts w:ascii="Arial" w:hAnsi="Arial" w:cs="Arial"/>
          <w:sz w:val="24"/>
          <w:szCs w:val="24"/>
        </w:rPr>
        <w:t xml:space="preserve"> Miličíně</w:t>
      </w:r>
      <w:r w:rsidR="000C4F80" w:rsidRPr="00CC6676">
        <w:rPr>
          <w:rFonts w:ascii="Arial" w:hAnsi="Arial" w:cs="Arial"/>
          <w:sz w:val="24"/>
          <w:szCs w:val="24"/>
        </w:rPr>
        <w:t xml:space="preserve"> </w:t>
      </w:r>
    </w:p>
    <w:p w14:paraId="2C76E2BF" w14:textId="6DDCA618" w:rsidR="00CC6676" w:rsidRPr="00CC6676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>»právnická</w:t>
      </w:r>
      <w:r w:rsidR="000C4F80" w:rsidRPr="00CC6676">
        <w:rPr>
          <w:rFonts w:ascii="Arial" w:hAnsi="Arial" w:cs="Arial"/>
          <w:sz w:val="24"/>
          <w:szCs w:val="24"/>
        </w:rPr>
        <w:t xml:space="preserve"> osoba se sídlem v</w:t>
      </w:r>
      <w:r w:rsidR="00606A96">
        <w:rPr>
          <w:rFonts w:ascii="Arial" w:hAnsi="Arial" w:cs="Arial"/>
          <w:sz w:val="24"/>
          <w:szCs w:val="24"/>
        </w:rPr>
        <w:t xml:space="preserve"> Miličíně</w:t>
      </w:r>
    </w:p>
    <w:p w14:paraId="6ABE873A" w14:textId="53D59BB1" w:rsidR="00CC6676" w:rsidRPr="00CC6676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>»navrhovatel</w:t>
      </w:r>
      <w:r w:rsidR="000C4F80" w:rsidRPr="00CC6676">
        <w:rPr>
          <w:rFonts w:ascii="Arial" w:hAnsi="Arial" w:cs="Arial"/>
          <w:sz w:val="24"/>
          <w:szCs w:val="24"/>
        </w:rPr>
        <w:t xml:space="preserve"> může podat i více než 1 návrh </w:t>
      </w:r>
    </w:p>
    <w:p w14:paraId="5984FD80" w14:textId="77777777" w:rsidR="00CC6676" w:rsidRDefault="00CC6676" w:rsidP="00CC6676">
      <w:pPr>
        <w:pStyle w:val="Odstavecseseznamem"/>
        <w:ind w:left="1080"/>
        <w:jc w:val="both"/>
        <w:rPr>
          <w:rFonts w:ascii="Arial" w:hAnsi="Arial" w:cs="Arial"/>
        </w:rPr>
      </w:pPr>
    </w:p>
    <w:p w14:paraId="081BC050" w14:textId="2BAD696C" w:rsidR="00CC6676" w:rsidRPr="00CC6676" w:rsidRDefault="000C4F80" w:rsidP="00CC6676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30"/>
          <w:szCs w:val="30"/>
          <w:u w:val="single"/>
        </w:rPr>
      </w:pPr>
      <w:r w:rsidRPr="00CC6676">
        <w:rPr>
          <w:rFonts w:ascii="Arial" w:hAnsi="Arial" w:cs="Arial"/>
          <w:sz w:val="30"/>
          <w:szCs w:val="30"/>
          <w:u w:val="single"/>
        </w:rPr>
        <w:t xml:space="preserve">ALOKOVANÁ ČÁSTKA </w:t>
      </w:r>
    </w:p>
    <w:p w14:paraId="55CDDB75" w14:textId="19CE60F1" w:rsidR="00CC6676" w:rsidRPr="006D0C69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6D0C69">
        <w:rPr>
          <w:rFonts w:ascii="Arial" w:hAnsi="Arial" w:cs="Arial"/>
          <w:sz w:val="24"/>
          <w:szCs w:val="24"/>
        </w:rPr>
        <w:t>»</w:t>
      </w:r>
      <w:r w:rsidR="002D215F">
        <w:rPr>
          <w:rFonts w:ascii="Arial" w:hAnsi="Arial" w:cs="Arial"/>
          <w:sz w:val="24"/>
          <w:szCs w:val="24"/>
        </w:rPr>
        <w:t>výš</w:t>
      </w:r>
      <w:r w:rsidR="00095169">
        <w:rPr>
          <w:rFonts w:ascii="Arial" w:hAnsi="Arial" w:cs="Arial"/>
          <w:sz w:val="24"/>
          <w:szCs w:val="24"/>
        </w:rPr>
        <w:t xml:space="preserve">i stanoví </w:t>
      </w:r>
      <w:r w:rsidR="002D215F">
        <w:rPr>
          <w:rFonts w:ascii="Arial" w:hAnsi="Arial" w:cs="Arial"/>
          <w:sz w:val="24"/>
          <w:szCs w:val="24"/>
        </w:rPr>
        <w:t>zastupitelstv</w:t>
      </w:r>
      <w:r w:rsidR="00095169">
        <w:rPr>
          <w:rFonts w:ascii="Arial" w:hAnsi="Arial" w:cs="Arial"/>
          <w:sz w:val="24"/>
          <w:szCs w:val="24"/>
        </w:rPr>
        <w:t>o</w:t>
      </w:r>
      <w:r w:rsidR="002D215F">
        <w:rPr>
          <w:rFonts w:ascii="Arial" w:hAnsi="Arial" w:cs="Arial"/>
          <w:sz w:val="24"/>
          <w:szCs w:val="24"/>
        </w:rPr>
        <w:t xml:space="preserve"> </w:t>
      </w:r>
      <w:r w:rsidR="001B225B">
        <w:rPr>
          <w:rFonts w:ascii="Arial" w:hAnsi="Arial" w:cs="Arial"/>
          <w:sz w:val="24"/>
          <w:szCs w:val="24"/>
        </w:rPr>
        <w:t>obce</w:t>
      </w:r>
      <w:r w:rsidR="002D215F">
        <w:rPr>
          <w:rFonts w:ascii="Arial" w:hAnsi="Arial" w:cs="Arial"/>
          <w:sz w:val="24"/>
          <w:szCs w:val="24"/>
        </w:rPr>
        <w:t xml:space="preserve">, a to formou schválení příslušné částky v rámci rozpočtu </w:t>
      </w:r>
      <w:r w:rsidR="00606A96">
        <w:rPr>
          <w:rFonts w:ascii="Arial" w:hAnsi="Arial" w:cs="Arial"/>
          <w:sz w:val="24"/>
          <w:szCs w:val="24"/>
        </w:rPr>
        <w:t>města Miličín</w:t>
      </w:r>
      <w:r w:rsidR="002D215F">
        <w:rPr>
          <w:rFonts w:ascii="Arial" w:hAnsi="Arial" w:cs="Arial"/>
          <w:sz w:val="24"/>
          <w:szCs w:val="24"/>
        </w:rPr>
        <w:t xml:space="preserve"> pro </w:t>
      </w:r>
      <w:r w:rsidR="00551989">
        <w:rPr>
          <w:rFonts w:ascii="Arial" w:hAnsi="Arial" w:cs="Arial"/>
          <w:sz w:val="24"/>
          <w:szCs w:val="24"/>
        </w:rPr>
        <w:t>daný</w:t>
      </w:r>
      <w:r w:rsidR="002D215F">
        <w:rPr>
          <w:rFonts w:ascii="Arial" w:hAnsi="Arial" w:cs="Arial"/>
          <w:sz w:val="24"/>
          <w:szCs w:val="24"/>
        </w:rPr>
        <w:t xml:space="preserve"> kalendářní rok</w:t>
      </w:r>
      <w:r w:rsidR="00644EFB">
        <w:rPr>
          <w:rFonts w:ascii="Arial" w:hAnsi="Arial" w:cs="Arial"/>
          <w:sz w:val="24"/>
          <w:szCs w:val="24"/>
        </w:rPr>
        <w:t xml:space="preserve"> včetně DPH. </w:t>
      </w:r>
    </w:p>
    <w:p w14:paraId="3886518B" w14:textId="06FA02A4" w:rsidR="00CC6676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6D0C69">
        <w:rPr>
          <w:rFonts w:ascii="Arial" w:hAnsi="Arial" w:cs="Arial"/>
          <w:sz w:val="24"/>
          <w:szCs w:val="24"/>
        </w:rPr>
        <w:t>»</w:t>
      </w:r>
      <w:r w:rsidR="00E34E8C">
        <w:rPr>
          <w:rFonts w:ascii="Arial" w:hAnsi="Arial" w:cs="Arial"/>
          <w:sz w:val="24"/>
          <w:szCs w:val="24"/>
        </w:rPr>
        <w:t xml:space="preserve">výše konkrétní částky bude specifikována ve výzvě. </w:t>
      </w:r>
      <w:r w:rsidR="000C4F80" w:rsidRPr="006D0C69">
        <w:rPr>
          <w:rFonts w:ascii="Arial" w:hAnsi="Arial" w:cs="Arial"/>
          <w:sz w:val="24"/>
          <w:szCs w:val="24"/>
        </w:rPr>
        <w:t xml:space="preserve"> </w:t>
      </w:r>
    </w:p>
    <w:p w14:paraId="3BAFC2BE" w14:textId="77777777" w:rsidR="006D0C69" w:rsidRPr="006D0C69" w:rsidRDefault="006D0C69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1D4AB0C4" w14:textId="55690233" w:rsidR="000C4F80" w:rsidRPr="006D0C69" w:rsidRDefault="000C4F80" w:rsidP="00CC667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6D0C69">
        <w:rPr>
          <w:rFonts w:ascii="Arial" w:hAnsi="Arial" w:cs="Arial"/>
          <w:b/>
          <w:bCs/>
          <w:sz w:val="24"/>
          <w:szCs w:val="24"/>
        </w:rPr>
        <w:lastRenderedPageBreak/>
        <w:t>DŮLEŽITÉ:</w:t>
      </w:r>
      <w:r w:rsidRPr="006D0C69">
        <w:rPr>
          <w:rFonts w:ascii="Arial" w:hAnsi="Arial" w:cs="Arial"/>
          <w:sz w:val="24"/>
          <w:szCs w:val="24"/>
        </w:rPr>
        <w:t xml:space="preserve"> V případě, že navrhovatel zajistí další finanční podporu projektu z jiných zdrojů než z rozpočtu města (např. formou grantu od jiného subjektu, daru fyzické či právnické osoby, …), mohou celkové náklady projektu přesahovat maximální stanovenou výši o tento příspěvek).</w:t>
      </w:r>
    </w:p>
    <w:p w14:paraId="6F612FF0" w14:textId="77777777" w:rsidR="00CC6676" w:rsidRDefault="00CC6676" w:rsidP="00CC6676">
      <w:pPr>
        <w:pStyle w:val="Odstavecseseznamem"/>
        <w:ind w:left="1080"/>
        <w:jc w:val="both"/>
        <w:rPr>
          <w:rFonts w:ascii="Arial" w:hAnsi="Arial" w:cs="Arial"/>
        </w:rPr>
      </w:pPr>
    </w:p>
    <w:p w14:paraId="3E3F0635" w14:textId="12DDFB6B" w:rsidR="00CC6676" w:rsidRPr="00CC6676" w:rsidRDefault="00CC6676" w:rsidP="00CC6676">
      <w:pPr>
        <w:pStyle w:val="Odstavecseseznamem"/>
        <w:numPr>
          <w:ilvl w:val="2"/>
          <w:numId w:val="2"/>
        </w:numPr>
        <w:rPr>
          <w:rFonts w:ascii="Arial" w:hAnsi="Arial" w:cs="Arial"/>
          <w:sz w:val="30"/>
          <w:szCs w:val="30"/>
          <w:u w:val="single"/>
        </w:rPr>
      </w:pPr>
      <w:r w:rsidRPr="00CC6676">
        <w:rPr>
          <w:rFonts w:ascii="Arial" w:hAnsi="Arial" w:cs="Arial"/>
          <w:sz w:val="30"/>
          <w:szCs w:val="30"/>
          <w:u w:val="single"/>
        </w:rPr>
        <w:t xml:space="preserve">CHARAKTER PROJEKTŮ </w:t>
      </w:r>
    </w:p>
    <w:p w14:paraId="4594DB27" w14:textId="1334F693" w:rsidR="00CC6676" w:rsidRPr="006D0C69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D0C69">
        <w:rPr>
          <w:rFonts w:ascii="Arial" w:hAnsi="Arial" w:cs="Arial"/>
          <w:sz w:val="24"/>
          <w:szCs w:val="24"/>
        </w:rPr>
        <w:t xml:space="preserve">Participativní rozpočet by měl sloužit k veřejnému prospěchu, realizaci konkrétního opatření, které bude sloužit občanům </w:t>
      </w:r>
      <w:r w:rsidR="00A22968">
        <w:rPr>
          <w:rFonts w:ascii="Arial" w:hAnsi="Arial" w:cs="Arial"/>
          <w:sz w:val="24"/>
          <w:szCs w:val="24"/>
        </w:rPr>
        <w:t>města Miličín</w:t>
      </w:r>
      <w:r w:rsidRPr="006D0C69">
        <w:rPr>
          <w:rFonts w:ascii="Arial" w:hAnsi="Arial" w:cs="Arial"/>
          <w:sz w:val="24"/>
          <w:szCs w:val="24"/>
        </w:rPr>
        <w:t xml:space="preserve"> a přispěje ke zkvalitnění veřejného prostoru </w:t>
      </w:r>
      <w:r w:rsidR="00A22968">
        <w:rPr>
          <w:rFonts w:ascii="Arial" w:hAnsi="Arial" w:cs="Arial"/>
          <w:sz w:val="24"/>
          <w:szCs w:val="24"/>
        </w:rPr>
        <w:t>města.</w:t>
      </w:r>
      <w:r w:rsidRPr="006D0C69">
        <w:rPr>
          <w:rFonts w:ascii="Arial" w:hAnsi="Arial" w:cs="Arial"/>
          <w:sz w:val="24"/>
          <w:szCs w:val="24"/>
        </w:rPr>
        <w:t xml:space="preserve"> </w:t>
      </w:r>
    </w:p>
    <w:p w14:paraId="21BC1375" w14:textId="77777777" w:rsidR="00CC6676" w:rsidRDefault="00CC6676" w:rsidP="00CC6676">
      <w:pPr>
        <w:pStyle w:val="Odstavecseseznamem"/>
        <w:ind w:left="1080"/>
        <w:rPr>
          <w:rFonts w:ascii="Arial" w:hAnsi="Arial" w:cs="Arial"/>
        </w:rPr>
      </w:pPr>
    </w:p>
    <w:p w14:paraId="7573CAEC" w14:textId="763CB4B2" w:rsidR="00CC6676" w:rsidRPr="00CC6676" w:rsidRDefault="00CC6676" w:rsidP="00CC6676">
      <w:pPr>
        <w:pStyle w:val="Odstavecseseznamem"/>
        <w:numPr>
          <w:ilvl w:val="2"/>
          <w:numId w:val="2"/>
        </w:numPr>
        <w:rPr>
          <w:rFonts w:ascii="Arial" w:hAnsi="Arial" w:cs="Arial"/>
          <w:sz w:val="30"/>
          <w:szCs w:val="30"/>
          <w:u w:val="single"/>
        </w:rPr>
      </w:pPr>
      <w:r w:rsidRPr="00CC6676">
        <w:rPr>
          <w:rFonts w:ascii="Arial" w:hAnsi="Arial" w:cs="Arial"/>
          <w:sz w:val="30"/>
          <w:szCs w:val="30"/>
          <w:u w:val="single"/>
        </w:rPr>
        <w:t xml:space="preserve">ZÁKLADNÍ KRITÉRIA </w:t>
      </w:r>
    </w:p>
    <w:p w14:paraId="05116857" w14:textId="77777777" w:rsidR="00CC6676" w:rsidRP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Navrhovaný projekt musí splňovat následující základní kritéria: </w:t>
      </w:r>
    </w:p>
    <w:p w14:paraId="429E35E3" w14:textId="4A8626CC" w:rsidR="00CC6676" w:rsidRPr="00CC6676" w:rsidRDefault="00CC6676" w:rsidP="00CC667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bude realizován na veřejném prostranství nebo ve veřejně přístupné budově (nemusí být přístupný 24 hodin denně, ale rozhodující je volný přístup pro každého) </w:t>
      </w:r>
    </w:p>
    <w:p w14:paraId="2F42BDF6" w14:textId="1E7D66CF" w:rsidR="00CC6676" w:rsidRPr="00CC6676" w:rsidRDefault="00CC6676" w:rsidP="00CC6676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— veřejné prostranství či veřejně přístupná budova je ve vlastnictví </w:t>
      </w:r>
      <w:r w:rsidR="00A22968">
        <w:rPr>
          <w:rFonts w:ascii="Arial" w:hAnsi="Arial" w:cs="Arial"/>
          <w:sz w:val="24"/>
          <w:szCs w:val="24"/>
        </w:rPr>
        <w:t>města Miličín</w:t>
      </w:r>
      <w:r w:rsidRPr="00CC6676">
        <w:rPr>
          <w:rFonts w:ascii="Arial" w:hAnsi="Arial" w:cs="Arial"/>
          <w:sz w:val="24"/>
          <w:szCs w:val="24"/>
        </w:rPr>
        <w:t xml:space="preserve"> </w:t>
      </w:r>
    </w:p>
    <w:p w14:paraId="3243644B" w14:textId="73E276D9" w:rsidR="00CC6676" w:rsidRPr="00CC6676" w:rsidRDefault="00CC6676" w:rsidP="00CC6676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— pokud není veřejné prostranství či veřejně přístupná budova ve vlastnictví </w:t>
      </w:r>
      <w:r w:rsidR="00A22968">
        <w:rPr>
          <w:rFonts w:ascii="Arial" w:hAnsi="Arial" w:cs="Arial"/>
          <w:sz w:val="24"/>
          <w:szCs w:val="24"/>
        </w:rPr>
        <w:t>města Miličín</w:t>
      </w:r>
      <w:r w:rsidRPr="00CC6676">
        <w:rPr>
          <w:rFonts w:ascii="Arial" w:hAnsi="Arial" w:cs="Arial"/>
          <w:sz w:val="24"/>
          <w:szCs w:val="24"/>
        </w:rPr>
        <w:t xml:space="preserve">, součástí projektu je souhlas vlastníka s výpůjčkou </w:t>
      </w:r>
      <w:r w:rsidR="00A22968">
        <w:rPr>
          <w:rFonts w:ascii="Arial" w:hAnsi="Arial" w:cs="Arial"/>
          <w:sz w:val="24"/>
          <w:szCs w:val="24"/>
        </w:rPr>
        <w:t>městu Miličín</w:t>
      </w:r>
      <w:r w:rsidRPr="00CC6676">
        <w:rPr>
          <w:rFonts w:ascii="Arial" w:hAnsi="Arial" w:cs="Arial"/>
          <w:sz w:val="24"/>
          <w:szCs w:val="24"/>
        </w:rPr>
        <w:t xml:space="preserve"> po dobu trvání realizace projektu </w:t>
      </w:r>
    </w:p>
    <w:p w14:paraId="5800F34B" w14:textId="080A3633" w:rsidR="00CC6676" w:rsidRP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2. bude respektovat stanovený maximální finanční limit pro projekt, s výjimkou zajištěného částečného financování z jiných zdrojů od jiných subjektů, než je </w:t>
      </w:r>
      <w:r w:rsidR="00682C80">
        <w:rPr>
          <w:rFonts w:ascii="Arial" w:hAnsi="Arial" w:cs="Arial"/>
          <w:sz w:val="24"/>
          <w:szCs w:val="24"/>
        </w:rPr>
        <w:t>město Miličín</w:t>
      </w:r>
      <w:r w:rsidRPr="00CC6676">
        <w:rPr>
          <w:rFonts w:ascii="Arial" w:hAnsi="Arial" w:cs="Arial"/>
          <w:sz w:val="24"/>
          <w:szCs w:val="24"/>
        </w:rPr>
        <w:t xml:space="preserve"> </w:t>
      </w:r>
    </w:p>
    <w:p w14:paraId="23E6AF8C" w14:textId="53F626AE" w:rsidR="00CC6676" w:rsidRP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3. bude proveditelný, tj. jeho realizace je v kompetenci </w:t>
      </w:r>
      <w:r w:rsidR="00682C80">
        <w:rPr>
          <w:rFonts w:ascii="Arial" w:hAnsi="Arial" w:cs="Arial"/>
          <w:sz w:val="24"/>
          <w:szCs w:val="24"/>
        </w:rPr>
        <w:t>města Miličín</w:t>
      </w:r>
      <w:r w:rsidRPr="00CC6676">
        <w:rPr>
          <w:rFonts w:ascii="Arial" w:hAnsi="Arial" w:cs="Arial"/>
          <w:sz w:val="24"/>
          <w:szCs w:val="24"/>
        </w:rPr>
        <w:t xml:space="preserve">, nesmí odporovat právním předpisům, územně plánovacím dokumentacím a územně plánovacím podkladům </w:t>
      </w:r>
      <w:r w:rsidR="00682C80">
        <w:rPr>
          <w:rFonts w:ascii="Arial" w:hAnsi="Arial" w:cs="Arial"/>
          <w:sz w:val="24"/>
          <w:szCs w:val="24"/>
        </w:rPr>
        <w:t>města Miličín</w:t>
      </w:r>
      <w:r w:rsidRPr="00CC6676">
        <w:rPr>
          <w:rFonts w:ascii="Arial" w:hAnsi="Arial" w:cs="Arial"/>
          <w:sz w:val="24"/>
          <w:szCs w:val="24"/>
        </w:rPr>
        <w:t xml:space="preserve">, strategickému plánu a dalším rozvojovým dokumentům města apod. </w:t>
      </w:r>
    </w:p>
    <w:p w14:paraId="0A7E83C0" w14:textId="77777777" w:rsidR="00CC6676" w:rsidRP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 xml:space="preserve">4. nebude patřit do skupiny nepodporovaných projektů, opatření či aktivit (viz níže) </w:t>
      </w:r>
    </w:p>
    <w:p w14:paraId="00148AAC" w14:textId="509BAE43" w:rsidR="00CC6676" w:rsidRP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C6676">
        <w:rPr>
          <w:rFonts w:ascii="Arial" w:hAnsi="Arial" w:cs="Arial"/>
          <w:sz w:val="24"/>
          <w:szCs w:val="24"/>
        </w:rPr>
        <w:t>5. realizace projektu proběhne v rámci</w:t>
      </w:r>
      <w:r w:rsidR="00343857">
        <w:rPr>
          <w:rFonts w:ascii="Arial" w:hAnsi="Arial" w:cs="Arial"/>
          <w:sz w:val="24"/>
          <w:szCs w:val="24"/>
        </w:rPr>
        <w:t xml:space="preserve"> kalendářního roku příslušné výzvy s tím, že v</w:t>
      </w:r>
      <w:r w:rsidR="000140BE">
        <w:rPr>
          <w:rFonts w:ascii="Arial" w:hAnsi="Arial" w:cs="Arial"/>
          <w:sz w:val="24"/>
          <w:szCs w:val="24"/>
        </w:rPr>
        <w:t xml:space="preserve"> případě časové náročnosti je možné dokončení projektu při současném zahájení v roce vyhlášení výzvy i v následujícím kalendářním roce. </w:t>
      </w:r>
    </w:p>
    <w:p w14:paraId="5D57E739" w14:textId="77777777" w:rsidR="00CC6676" w:rsidRDefault="00CC6676" w:rsidP="00CC6676">
      <w:pPr>
        <w:pStyle w:val="Odstavecseseznamem"/>
        <w:ind w:left="1080"/>
        <w:rPr>
          <w:rFonts w:ascii="Arial" w:hAnsi="Arial" w:cs="Arial"/>
        </w:rPr>
      </w:pPr>
    </w:p>
    <w:p w14:paraId="212F390F" w14:textId="77777777" w:rsidR="0094533F" w:rsidRPr="00911178" w:rsidRDefault="00CC6676" w:rsidP="00911178">
      <w:pPr>
        <w:rPr>
          <w:rFonts w:ascii="Arial" w:hAnsi="Arial" w:cs="Arial"/>
          <w:sz w:val="30"/>
          <w:szCs w:val="30"/>
          <w:u w:val="single"/>
        </w:rPr>
      </w:pPr>
      <w:r w:rsidRPr="00911178">
        <w:rPr>
          <w:rFonts w:ascii="Arial" w:hAnsi="Arial" w:cs="Arial"/>
          <w:sz w:val="30"/>
          <w:szCs w:val="30"/>
          <w:u w:val="single"/>
        </w:rPr>
        <w:t xml:space="preserve">2.2.5 NÁLEŽITOSTI PROJEKTU: </w:t>
      </w:r>
    </w:p>
    <w:p w14:paraId="1E6D2A53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1. identifikace navrhovatele projektu </w:t>
      </w:r>
    </w:p>
    <w:p w14:paraId="04949099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2. název projektu </w:t>
      </w:r>
    </w:p>
    <w:p w14:paraId="77C77F06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3. popis (co nejpřesnější popis projektu, aktivit, prvků, způsob realizace atd.) </w:t>
      </w:r>
    </w:p>
    <w:p w14:paraId="133377A0" w14:textId="7F7E7D25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4. odůvodnění (jakou situaci </w:t>
      </w:r>
      <w:r w:rsidR="002710D6">
        <w:rPr>
          <w:rFonts w:ascii="Arial" w:hAnsi="Arial" w:cs="Arial"/>
          <w:sz w:val="24"/>
          <w:szCs w:val="24"/>
        </w:rPr>
        <w:t xml:space="preserve">projekt </w:t>
      </w:r>
      <w:proofErr w:type="gramStart"/>
      <w:r w:rsidRPr="0094533F">
        <w:rPr>
          <w:rFonts w:ascii="Arial" w:hAnsi="Arial" w:cs="Arial"/>
          <w:sz w:val="24"/>
          <w:szCs w:val="24"/>
        </w:rPr>
        <w:t>řeší</w:t>
      </w:r>
      <w:proofErr w:type="gramEnd"/>
      <w:r w:rsidRPr="0094533F">
        <w:rPr>
          <w:rFonts w:ascii="Arial" w:hAnsi="Arial" w:cs="Arial"/>
          <w:sz w:val="24"/>
          <w:szCs w:val="24"/>
        </w:rPr>
        <w:t xml:space="preserve">, co je jeho cílem, čím bude přínosný) </w:t>
      </w:r>
    </w:p>
    <w:p w14:paraId="48142354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5. předpokládané náklady na projekt </w:t>
      </w:r>
    </w:p>
    <w:p w14:paraId="4BD288EA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— stanovte přibližné náklady na váš projekt </w:t>
      </w:r>
    </w:p>
    <w:p w14:paraId="04CFD9FC" w14:textId="26D1A616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 xml:space="preserve">— náklady na předložený projekt musí být minimálně </w:t>
      </w:r>
      <w:r w:rsidR="00BE0E74">
        <w:rPr>
          <w:rFonts w:ascii="Arial" w:hAnsi="Arial" w:cs="Arial"/>
          <w:sz w:val="24"/>
          <w:szCs w:val="24"/>
        </w:rPr>
        <w:t>1</w:t>
      </w:r>
      <w:r w:rsidRPr="0094533F">
        <w:rPr>
          <w:rFonts w:ascii="Arial" w:hAnsi="Arial" w:cs="Arial"/>
          <w:sz w:val="24"/>
          <w:szCs w:val="24"/>
        </w:rPr>
        <w:t xml:space="preserve">0 000 Kč (včetně DPH) </w:t>
      </w:r>
    </w:p>
    <w:p w14:paraId="1C50A9E5" w14:textId="77777777" w:rsidR="0094533F" w:rsidRPr="0094533F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lastRenderedPageBreak/>
        <w:t xml:space="preserve">— maximální částka zahrnuje náklady na vlastní realizaci, nezbytné náklady na související projektovou, příp. jinou dokumentaci. </w:t>
      </w:r>
    </w:p>
    <w:p w14:paraId="0470D16D" w14:textId="34EA51CB" w:rsidR="00CC6676" w:rsidRDefault="00CC6676" w:rsidP="00CC667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94533F">
        <w:rPr>
          <w:rFonts w:ascii="Arial" w:hAnsi="Arial" w:cs="Arial"/>
          <w:sz w:val="24"/>
          <w:szCs w:val="24"/>
        </w:rPr>
        <w:t>— pro koho bude projekt přínosný, důraz na veřejnou prospěšnost</w:t>
      </w:r>
    </w:p>
    <w:p w14:paraId="7349B260" w14:textId="3F553423" w:rsidR="00A03246" w:rsidRPr="00AD0E4A" w:rsidRDefault="00A03246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0E4A">
        <w:rPr>
          <w:rFonts w:ascii="Arial" w:hAnsi="Arial" w:cs="Arial"/>
          <w:sz w:val="24"/>
          <w:szCs w:val="24"/>
        </w:rPr>
        <w:t xml:space="preserve">6. přesné místo realizace projektu (název </w:t>
      </w:r>
      <w:r w:rsidR="007F4690">
        <w:rPr>
          <w:rFonts w:ascii="Arial" w:hAnsi="Arial" w:cs="Arial"/>
          <w:sz w:val="24"/>
          <w:szCs w:val="24"/>
        </w:rPr>
        <w:t>místní části, u</w:t>
      </w:r>
      <w:r w:rsidRPr="00AD0E4A">
        <w:rPr>
          <w:rFonts w:ascii="Arial" w:hAnsi="Arial" w:cs="Arial"/>
          <w:sz w:val="24"/>
          <w:szCs w:val="24"/>
        </w:rPr>
        <w:t xml:space="preserve">lice, GPS souřadnice, parcelní číslo pozemku) </w:t>
      </w:r>
    </w:p>
    <w:p w14:paraId="40C4C0F6" w14:textId="6653E59B" w:rsidR="00A03246" w:rsidRPr="00AD0E4A" w:rsidRDefault="00A03246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0E4A">
        <w:rPr>
          <w:rFonts w:ascii="Arial" w:hAnsi="Arial" w:cs="Arial"/>
          <w:sz w:val="24"/>
          <w:szCs w:val="24"/>
        </w:rPr>
        <w:t xml:space="preserve">— pokud není veřejné prostranství či veřejně přístupná budova ve vlastnictví </w:t>
      </w:r>
      <w:r w:rsidR="0091459E">
        <w:rPr>
          <w:rFonts w:ascii="Arial" w:hAnsi="Arial" w:cs="Arial"/>
          <w:sz w:val="24"/>
          <w:szCs w:val="24"/>
        </w:rPr>
        <w:t>města Miličín</w:t>
      </w:r>
      <w:r w:rsidRPr="00AD0E4A">
        <w:rPr>
          <w:rFonts w:ascii="Arial" w:hAnsi="Arial" w:cs="Arial"/>
          <w:sz w:val="24"/>
          <w:szCs w:val="24"/>
        </w:rPr>
        <w:t xml:space="preserve">, součástí projektu je souhlas vlastníka s výpůjčkou </w:t>
      </w:r>
      <w:r w:rsidR="00440AEF">
        <w:rPr>
          <w:rFonts w:ascii="Arial" w:hAnsi="Arial" w:cs="Arial"/>
          <w:sz w:val="24"/>
          <w:szCs w:val="24"/>
        </w:rPr>
        <w:t>městu Miličín</w:t>
      </w:r>
      <w:r w:rsidRPr="00AD0E4A">
        <w:rPr>
          <w:rFonts w:ascii="Arial" w:hAnsi="Arial" w:cs="Arial"/>
          <w:sz w:val="24"/>
          <w:szCs w:val="24"/>
        </w:rPr>
        <w:t xml:space="preserve"> po dobu trvání realizace projektu, viz str. 5 </w:t>
      </w:r>
    </w:p>
    <w:p w14:paraId="378954F2" w14:textId="77777777" w:rsidR="00A03246" w:rsidRPr="00AD0E4A" w:rsidRDefault="00A03246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0E4A">
        <w:rPr>
          <w:rFonts w:ascii="Arial" w:hAnsi="Arial" w:cs="Arial"/>
          <w:sz w:val="24"/>
          <w:szCs w:val="24"/>
        </w:rPr>
        <w:t xml:space="preserve">— přílohy ve formě obrázků, fotografií, vizualizace, výkresů atd. </w:t>
      </w:r>
    </w:p>
    <w:p w14:paraId="70C7338A" w14:textId="77777777" w:rsidR="00A03246" w:rsidRPr="00AD0E4A" w:rsidRDefault="00A03246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0E4A">
        <w:rPr>
          <w:rFonts w:ascii="Arial" w:hAnsi="Arial" w:cs="Arial"/>
          <w:sz w:val="24"/>
          <w:szCs w:val="24"/>
        </w:rPr>
        <w:t xml:space="preserve">7. souhlas se zpracováním osobních údajů pro účely projektu </w:t>
      </w:r>
    </w:p>
    <w:p w14:paraId="200FB7CD" w14:textId="77777777" w:rsidR="00A03246" w:rsidRDefault="00A03246" w:rsidP="00A03246">
      <w:pPr>
        <w:pStyle w:val="Odstavecseseznamem"/>
        <w:ind w:left="1080"/>
        <w:jc w:val="both"/>
        <w:rPr>
          <w:sz w:val="24"/>
          <w:szCs w:val="24"/>
        </w:rPr>
      </w:pPr>
    </w:p>
    <w:p w14:paraId="0F208E4D" w14:textId="3EAFBC9A" w:rsidR="007D6D3E" w:rsidRPr="00AC6685" w:rsidRDefault="00A03246" w:rsidP="00AC6685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30"/>
          <w:szCs w:val="30"/>
          <w:u w:val="single"/>
        </w:rPr>
      </w:pPr>
      <w:r w:rsidRPr="007D6D3E">
        <w:rPr>
          <w:rFonts w:ascii="Arial" w:hAnsi="Arial" w:cs="Arial"/>
          <w:sz w:val="30"/>
          <w:szCs w:val="30"/>
          <w:u w:val="single"/>
        </w:rPr>
        <w:t xml:space="preserve">PODPOROVÁNY NEBUDOU TYTO PROJEKTY, OPATŘENÍ ČI AKTIVITY: </w:t>
      </w:r>
    </w:p>
    <w:p w14:paraId="06F01CE7" w14:textId="779E94DF" w:rsidR="00AC6685" w:rsidRPr="00CB28F4" w:rsidRDefault="00CB28F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>»opravy</w:t>
      </w:r>
      <w:r w:rsidR="00A03246" w:rsidRPr="00CB28F4">
        <w:rPr>
          <w:rFonts w:ascii="Arial" w:hAnsi="Arial" w:cs="Arial"/>
          <w:sz w:val="24"/>
          <w:szCs w:val="24"/>
        </w:rPr>
        <w:t xml:space="preserve"> chodníků, komunikací</w:t>
      </w:r>
      <w:r w:rsidR="00E10BB2">
        <w:rPr>
          <w:rFonts w:ascii="Arial" w:hAnsi="Arial" w:cs="Arial"/>
          <w:sz w:val="24"/>
          <w:szCs w:val="24"/>
        </w:rPr>
        <w:t>, parkovacích míst</w:t>
      </w:r>
      <w:r w:rsidR="00E86E12">
        <w:rPr>
          <w:rFonts w:ascii="Arial" w:hAnsi="Arial" w:cs="Arial"/>
          <w:sz w:val="24"/>
          <w:szCs w:val="24"/>
        </w:rPr>
        <w:t>, technické infrastruktury</w:t>
      </w:r>
      <w:r w:rsidR="00A03246" w:rsidRPr="00CB28F4">
        <w:rPr>
          <w:rFonts w:ascii="Arial" w:hAnsi="Arial" w:cs="Arial"/>
          <w:sz w:val="24"/>
          <w:szCs w:val="24"/>
        </w:rPr>
        <w:t xml:space="preserve"> a městského mobiliáře </w:t>
      </w:r>
    </w:p>
    <w:p w14:paraId="55458DFE" w14:textId="0350777D" w:rsidR="00AC6685" w:rsidRPr="00CB28F4" w:rsidRDefault="00CB28F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>»tzv.</w:t>
      </w:r>
      <w:r w:rsidR="00A03246" w:rsidRPr="00CB28F4">
        <w:rPr>
          <w:rFonts w:ascii="Arial" w:hAnsi="Arial" w:cs="Arial"/>
          <w:sz w:val="24"/>
          <w:szCs w:val="24"/>
        </w:rPr>
        <w:t xml:space="preserve"> měkké aktivity (např.: vzdělávací akce, volnočasové aktivity, společenské akce, sociální služby atd.) </w:t>
      </w:r>
    </w:p>
    <w:p w14:paraId="1AB8720F" w14:textId="47ADC6B3" w:rsidR="00AC6685" w:rsidRPr="00CB28F4" w:rsidRDefault="00CB28F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>»aktivity</w:t>
      </w:r>
      <w:r w:rsidR="00A03246" w:rsidRPr="00CB28F4">
        <w:rPr>
          <w:rFonts w:ascii="Arial" w:hAnsi="Arial" w:cs="Arial"/>
          <w:sz w:val="24"/>
          <w:szCs w:val="24"/>
        </w:rPr>
        <w:t xml:space="preserve">/činnosti, </w:t>
      </w:r>
      <w:r w:rsidR="00AC6685" w:rsidRPr="00CB28F4">
        <w:rPr>
          <w:rFonts w:ascii="Arial" w:hAnsi="Arial" w:cs="Arial"/>
          <w:sz w:val="24"/>
          <w:szCs w:val="24"/>
        </w:rPr>
        <w:t xml:space="preserve">které jsou podporovány formou individuálních dotací </w:t>
      </w:r>
      <w:r w:rsidR="0091459E">
        <w:rPr>
          <w:rFonts w:ascii="Arial" w:hAnsi="Arial" w:cs="Arial"/>
          <w:sz w:val="24"/>
          <w:szCs w:val="24"/>
        </w:rPr>
        <w:t>městem Miličín</w:t>
      </w:r>
      <w:r w:rsidR="00027BC1" w:rsidRPr="00CB28F4">
        <w:rPr>
          <w:rFonts w:ascii="Arial" w:hAnsi="Arial" w:cs="Arial"/>
          <w:sz w:val="24"/>
          <w:szCs w:val="24"/>
        </w:rPr>
        <w:t xml:space="preserve"> (zajištění spoluúčasti na provozu sportovních a volnočasových spolků</w:t>
      </w:r>
      <w:r w:rsidR="0076798E" w:rsidRPr="00CB28F4">
        <w:rPr>
          <w:rFonts w:ascii="Arial" w:hAnsi="Arial" w:cs="Arial"/>
          <w:sz w:val="24"/>
          <w:szCs w:val="24"/>
        </w:rPr>
        <w:t xml:space="preserve">), nebo formou dotací ze sociálního fondu Mikroregionu </w:t>
      </w:r>
      <w:proofErr w:type="spellStart"/>
      <w:r w:rsidR="0076798E" w:rsidRPr="00CB28F4">
        <w:rPr>
          <w:rFonts w:ascii="Arial" w:hAnsi="Arial" w:cs="Arial"/>
          <w:sz w:val="24"/>
          <w:szCs w:val="24"/>
        </w:rPr>
        <w:t>Voticko</w:t>
      </w:r>
      <w:proofErr w:type="spellEnd"/>
      <w:r w:rsidR="0076798E" w:rsidRPr="00CB28F4">
        <w:rPr>
          <w:rFonts w:ascii="Arial" w:hAnsi="Arial" w:cs="Arial"/>
          <w:sz w:val="24"/>
          <w:szCs w:val="24"/>
        </w:rPr>
        <w:t xml:space="preserve">. </w:t>
      </w:r>
      <w:r w:rsidR="00A03246" w:rsidRPr="00CB28F4">
        <w:rPr>
          <w:rFonts w:ascii="Arial" w:hAnsi="Arial" w:cs="Arial"/>
          <w:sz w:val="24"/>
          <w:szCs w:val="24"/>
        </w:rPr>
        <w:t xml:space="preserve"> </w:t>
      </w:r>
    </w:p>
    <w:p w14:paraId="5D887621" w14:textId="342DC590" w:rsidR="00AC6685" w:rsidRPr="00CB28F4" w:rsidRDefault="00CB28F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>»projekty</w:t>
      </w:r>
      <w:r w:rsidR="00A03246" w:rsidRPr="00CB28F4">
        <w:rPr>
          <w:rFonts w:ascii="Arial" w:hAnsi="Arial" w:cs="Arial"/>
          <w:sz w:val="24"/>
          <w:szCs w:val="24"/>
        </w:rPr>
        <w:t xml:space="preserve">, které si žádají změnu územně plánovací dokumentace a územně plánovacích podkladů </w:t>
      </w:r>
      <w:r w:rsidR="0091459E">
        <w:rPr>
          <w:rFonts w:ascii="Arial" w:hAnsi="Arial" w:cs="Arial"/>
          <w:sz w:val="24"/>
          <w:szCs w:val="24"/>
        </w:rPr>
        <w:t>města Miličín</w:t>
      </w:r>
      <w:r w:rsidR="00A03246" w:rsidRPr="00CB28F4">
        <w:rPr>
          <w:rFonts w:ascii="Arial" w:hAnsi="Arial" w:cs="Arial"/>
          <w:sz w:val="24"/>
          <w:szCs w:val="24"/>
        </w:rPr>
        <w:t xml:space="preserve"> (tj. změnu územního plánu, regulačních plánů či územních studií) </w:t>
      </w:r>
    </w:p>
    <w:p w14:paraId="77131E20" w14:textId="77777777" w:rsidR="000676C0" w:rsidRDefault="000676C0" w:rsidP="00A03246">
      <w:pPr>
        <w:pStyle w:val="Odstavecseseznamem"/>
        <w:ind w:left="1080"/>
        <w:jc w:val="both"/>
        <w:rPr>
          <w:sz w:val="24"/>
          <w:szCs w:val="24"/>
        </w:rPr>
      </w:pPr>
    </w:p>
    <w:p w14:paraId="144FF00B" w14:textId="24077BDC" w:rsidR="000676C0" w:rsidRPr="00911178" w:rsidRDefault="00911178" w:rsidP="00911178">
      <w:pPr>
        <w:jc w:val="both"/>
        <w:rPr>
          <w:sz w:val="40"/>
          <w:szCs w:val="40"/>
          <w:u w:val="single"/>
        </w:rPr>
      </w:pPr>
      <w:r w:rsidRPr="0060776C">
        <w:rPr>
          <w:rFonts w:ascii="Arial" w:hAnsi="Arial" w:cs="Arial"/>
          <w:sz w:val="40"/>
          <w:szCs w:val="40"/>
          <w:u w:val="single"/>
        </w:rPr>
        <w:t>2.3</w:t>
      </w:r>
      <w:r>
        <w:rPr>
          <w:sz w:val="40"/>
          <w:szCs w:val="40"/>
          <w:u w:val="single"/>
        </w:rPr>
        <w:t xml:space="preserve"> </w:t>
      </w:r>
      <w:r w:rsidR="000676C0" w:rsidRPr="0060776C">
        <w:rPr>
          <w:rFonts w:ascii="Arial" w:hAnsi="Arial" w:cs="Arial"/>
          <w:sz w:val="40"/>
          <w:szCs w:val="40"/>
          <w:u w:val="single"/>
        </w:rPr>
        <w:t>HARMONOGRAM</w:t>
      </w:r>
      <w:r w:rsidR="000676C0" w:rsidRPr="00911178">
        <w:rPr>
          <w:sz w:val="40"/>
          <w:szCs w:val="40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5AA8" w14:paraId="110011AD" w14:textId="77777777" w:rsidTr="00265AA8">
        <w:tc>
          <w:tcPr>
            <w:tcW w:w="3020" w:type="dxa"/>
          </w:tcPr>
          <w:p w14:paraId="7E065A4A" w14:textId="15E48150" w:rsidR="00265AA8" w:rsidRPr="00265AA8" w:rsidRDefault="00851E92" w:rsidP="00851E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fáze</w:t>
            </w:r>
          </w:p>
        </w:tc>
        <w:tc>
          <w:tcPr>
            <w:tcW w:w="3021" w:type="dxa"/>
          </w:tcPr>
          <w:p w14:paraId="54C2C8A2" w14:textId="729BC3C2" w:rsidR="00265AA8" w:rsidRPr="00265AA8" w:rsidRDefault="009077A7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E0E74">
              <w:rPr>
                <w:rFonts w:ascii="Arial" w:hAnsi="Arial" w:cs="Arial"/>
                <w:sz w:val="24"/>
                <w:szCs w:val="24"/>
              </w:rPr>
              <w:t>řezen</w:t>
            </w:r>
          </w:p>
        </w:tc>
        <w:tc>
          <w:tcPr>
            <w:tcW w:w="3021" w:type="dxa"/>
          </w:tcPr>
          <w:p w14:paraId="4F97E384" w14:textId="6ADCA225" w:rsidR="00265AA8" w:rsidRPr="00265AA8" w:rsidRDefault="00B45F04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Výzva k zahájení participativního rozpočtu</w:t>
            </w:r>
          </w:p>
        </w:tc>
      </w:tr>
      <w:tr w:rsidR="00265AA8" w14:paraId="1C924D60" w14:textId="77777777" w:rsidTr="00265AA8">
        <w:tc>
          <w:tcPr>
            <w:tcW w:w="3020" w:type="dxa"/>
          </w:tcPr>
          <w:p w14:paraId="4AB2E1B4" w14:textId="4C00D906" w:rsidR="00265AA8" w:rsidRPr="00AA0369" w:rsidRDefault="00265AA8" w:rsidP="00851E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8997A6" w14:textId="617339B4" w:rsidR="00265AA8" w:rsidRPr="00265AA8" w:rsidRDefault="00BE0E74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Duben-Květen</w:t>
            </w:r>
            <w:r w:rsidR="00B45F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88B8C4D" w14:textId="66028E02" w:rsidR="00265AA8" w:rsidRPr="00265AA8" w:rsidRDefault="00B45F04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Podání návrhů</w:t>
            </w:r>
          </w:p>
        </w:tc>
      </w:tr>
      <w:tr w:rsidR="00265AA8" w14:paraId="5D1F5D4C" w14:textId="77777777" w:rsidTr="00265AA8">
        <w:tc>
          <w:tcPr>
            <w:tcW w:w="3020" w:type="dxa"/>
          </w:tcPr>
          <w:p w14:paraId="33AF28D4" w14:textId="550F4EF5" w:rsidR="00265AA8" w:rsidRPr="00851E92" w:rsidRDefault="00851E92" w:rsidP="00851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851E92">
              <w:rPr>
                <w:rFonts w:ascii="Arial" w:hAnsi="Arial" w:cs="Arial"/>
                <w:sz w:val="24"/>
                <w:szCs w:val="24"/>
              </w:rPr>
              <w:t>Druhá fáze</w:t>
            </w:r>
          </w:p>
        </w:tc>
        <w:tc>
          <w:tcPr>
            <w:tcW w:w="3021" w:type="dxa"/>
          </w:tcPr>
          <w:p w14:paraId="61BE1565" w14:textId="0C1F2449" w:rsidR="00265AA8" w:rsidRPr="00265AA8" w:rsidRDefault="00B45F04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Květen </w:t>
            </w:r>
          </w:p>
        </w:tc>
        <w:tc>
          <w:tcPr>
            <w:tcW w:w="3021" w:type="dxa"/>
          </w:tcPr>
          <w:p w14:paraId="5447AF5D" w14:textId="12900CC4" w:rsidR="00265AA8" w:rsidRPr="00265AA8" w:rsidRDefault="00E153F2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Formální kontrola projektů, evaluace dopracovaných projektů</w:t>
            </w:r>
          </w:p>
        </w:tc>
      </w:tr>
      <w:tr w:rsidR="00265AA8" w14:paraId="64DADFA4" w14:textId="77777777" w:rsidTr="00265AA8">
        <w:tc>
          <w:tcPr>
            <w:tcW w:w="3020" w:type="dxa"/>
          </w:tcPr>
          <w:p w14:paraId="174B16A3" w14:textId="2F431651" w:rsidR="00265AA8" w:rsidRPr="00265AA8" w:rsidRDefault="00851E92" w:rsidP="00851E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Třetí fáze</w:t>
            </w:r>
          </w:p>
        </w:tc>
        <w:tc>
          <w:tcPr>
            <w:tcW w:w="3021" w:type="dxa"/>
          </w:tcPr>
          <w:p w14:paraId="36B01F84" w14:textId="786F88DF" w:rsidR="00265AA8" w:rsidRPr="00265AA8" w:rsidRDefault="00682CF8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Květen</w:t>
            </w:r>
            <w:r w:rsidR="00BE0E74">
              <w:rPr>
                <w:rFonts w:ascii="Arial" w:hAnsi="Arial" w:cs="Arial"/>
                <w:sz w:val="24"/>
                <w:szCs w:val="24"/>
              </w:rPr>
              <w:t>-Červen</w:t>
            </w:r>
          </w:p>
        </w:tc>
        <w:tc>
          <w:tcPr>
            <w:tcW w:w="3021" w:type="dxa"/>
          </w:tcPr>
          <w:p w14:paraId="1DB5DC8D" w14:textId="7373C94C" w:rsidR="00265AA8" w:rsidRPr="00265AA8" w:rsidRDefault="009519D5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Kampaň a hlasování</w:t>
            </w:r>
          </w:p>
        </w:tc>
      </w:tr>
      <w:tr w:rsidR="00265AA8" w14:paraId="63CF193A" w14:textId="77777777" w:rsidTr="00265AA8">
        <w:tc>
          <w:tcPr>
            <w:tcW w:w="3020" w:type="dxa"/>
          </w:tcPr>
          <w:p w14:paraId="3BC28F4A" w14:textId="7BD181B3" w:rsidR="00265AA8" w:rsidRPr="00265AA8" w:rsidRDefault="00851E92" w:rsidP="00851E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Čtvrtá fáze</w:t>
            </w:r>
          </w:p>
        </w:tc>
        <w:tc>
          <w:tcPr>
            <w:tcW w:w="3021" w:type="dxa"/>
          </w:tcPr>
          <w:p w14:paraId="31FFD543" w14:textId="3B49D3B2" w:rsidR="00265AA8" w:rsidRPr="00265AA8" w:rsidRDefault="009077A7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Červen</w:t>
            </w:r>
            <w:r w:rsidR="00BE0E74">
              <w:rPr>
                <w:rFonts w:ascii="Arial" w:hAnsi="Arial" w:cs="Arial"/>
                <w:sz w:val="24"/>
                <w:szCs w:val="24"/>
              </w:rPr>
              <w:t>ec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Prosinec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následujícího kalendářního roku</w:t>
            </w:r>
          </w:p>
        </w:tc>
        <w:tc>
          <w:tcPr>
            <w:tcW w:w="3021" w:type="dxa"/>
          </w:tcPr>
          <w:p w14:paraId="3EA53AD7" w14:textId="0792F5B6" w:rsidR="00265AA8" w:rsidRPr="00265AA8" w:rsidRDefault="009519D5" w:rsidP="0026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Realizace</w:t>
            </w:r>
          </w:p>
        </w:tc>
      </w:tr>
    </w:tbl>
    <w:p w14:paraId="183217A6" w14:textId="77777777" w:rsidR="0060776C" w:rsidRDefault="0060776C" w:rsidP="00265AA8">
      <w:pPr>
        <w:jc w:val="both"/>
      </w:pPr>
    </w:p>
    <w:p w14:paraId="523CAAD8" w14:textId="77777777" w:rsidR="002028C1" w:rsidRPr="002028C1" w:rsidRDefault="002028C1" w:rsidP="002028C1">
      <w:pPr>
        <w:jc w:val="both"/>
        <w:rPr>
          <w:rFonts w:ascii="Arial" w:hAnsi="Arial" w:cs="Arial"/>
          <w:sz w:val="30"/>
          <w:szCs w:val="30"/>
          <w:u w:val="single"/>
        </w:rPr>
      </w:pPr>
      <w:r w:rsidRPr="002028C1">
        <w:rPr>
          <w:rFonts w:ascii="Arial" w:hAnsi="Arial" w:cs="Arial"/>
          <w:sz w:val="30"/>
          <w:szCs w:val="30"/>
          <w:u w:val="single"/>
        </w:rPr>
        <w:t xml:space="preserve">2.3.1 FÁZE – ZAHÁJENÍ PODÁVÁNÍ NÁVRHŮ </w:t>
      </w:r>
    </w:p>
    <w:p w14:paraId="20633AF4" w14:textId="00D869A5" w:rsidR="002028C1" w:rsidRPr="00CB28F4" w:rsidRDefault="002028C1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 xml:space="preserve">• participativní rozpočet bude vyhlášen výzvou </w:t>
      </w:r>
      <w:r w:rsidR="00A35A47">
        <w:rPr>
          <w:rFonts w:ascii="Arial" w:hAnsi="Arial" w:cs="Arial"/>
          <w:sz w:val="24"/>
          <w:szCs w:val="24"/>
        </w:rPr>
        <w:t xml:space="preserve">zastupitelstva </w:t>
      </w:r>
      <w:r w:rsidR="001860D7">
        <w:rPr>
          <w:rFonts w:ascii="Arial" w:hAnsi="Arial" w:cs="Arial"/>
          <w:sz w:val="24"/>
          <w:szCs w:val="24"/>
        </w:rPr>
        <w:t>města</w:t>
      </w:r>
      <w:r w:rsidR="009A0153">
        <w:rPr>
          <w:rFonts w:ascii="Arial" w:hAnsi="Arial" w:cs="Arial"/>
          <w:sz w:val="24"/>
          <w:szCs w:val="24"/>
        </w:rPr>
        <w:t>.</w:t>
      </w:r>
    </w:p>
    <w:p w14:paraId="0E618CA2" w14:textId="2E9AD0FB" w:rsidR="000676C0" w:rsidRPr="00CB28F4" w:rsidRDefault="002028C1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>• podávání návrhů bude p</w:t>
      </w:r>
      <w:r w:rsidR="00A35A47">
        <w:rPr>
          <w:rFonts w:ascii="Arial" w:hAnsi="Arial" w:cs="Arial"/>
          <w:sz w:val="24"/>
          <w:szCs w:val="24"/>
        </w:rPr>
        <w:t>robíhat dle konkrétní výzvy</w:t>
      </w:r>
      <w:r w:rsidR="009A0153">
        <w:rPr>
          <w:rFonts w:ascii="Arial" w:hAnsi="Arial" w:cs="Arial"/>
          <w:sz w:val="24"/>
          <w:szCs w:val="24"/>
        </w:rPr>
        <w:t>.</w:t>
      </w:r>
    </w:p>
    <w:p w14:paraId="079175EF" w14:textId="502DDDE7" w:rsidR="00665653" w:rsidRPr="00CB28F4" w:rsidRDefault="00665653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 xml:space="preserve">»návrh lze podat: </w:t>
      </w:r>
    </w:p>
    <w:p w14:paraId="0D8085A1" w14:textId="3FA153D2" w:rsidR="00665653" w:rsidRPr="00CB28F4" w:rsidRDefault="00665653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lastRenderedPageBreak/>
        <w:t xml:space="preserve">— vyplněním on-line formuláře uveřejněného na webových stránkách </w:t>
      </w:r>
      <w:r w:rsidR="009A0153">
        <w:rPr>
          <w:rFonts w:ascii="Arial" w:hAnsi="Arial" w:cs="Arial"/>
          <w:sz w:val="24"/>
          <w:szCs w:val="24"/>
        </w:rPr>
        <w:t xml:space="preserve">Participativního rozpočtu </w:t>
      </w:r>
      <w:r w:rsidR="004A4789">
        <w:rPr>
          <w:rFonts w:ascii="Arial" w:hAnsi="Arial" w:cs="Arial"/>
          <w:sz w:val="24"/>
          <w:szCs w:val="24"/>
        </w:rPr>
        <w:t>města Miličín</w:t>
      </w:r>
      <w:r w:rsidR="009A0153">
        <w:rPr>
          <w:rFonts w:ascii="Arial" w:hAnsi="Arial" w:cs="Arial"/>
          <w:sz w:val="24"/>
          <w:szCs w:val="24"/>
        </w:rPr>
        <w:t xml:space="preserve"> https://</w:t>
      </w:r>
      <w:r w:rsidR="002F7D87">
        <w:rPr>
          <w:rFonts w:ascii="Arial" w:hAnsi="Arial" w:cs="Arial"/>
          <w:sz w:val="24"/>
          <w:szCs w:val="24"/>
        </w:rPr>
        <w:t>mojeobec.kr-stredocesky.cz/portal/paroz/</w:t>
      </w:r>
      <w:r w:rsidR="004A4789">
        <w:rPr>
          <w:rFonts w:ascii="Arial" w:hAnsi="Arial" w:cs="Arial"/>
          <w:sz w:val="24"/>
          <w:szCs w:val="24"/>
        </w:rPr>
        <w:t>milicin</w:t>
      </w:r>
    </w:p>
    <w:p w14:paraId="006226A1" w14:textId="10C661E6" w:rsidR="00665653" w:rsidRPr="00CB28F4" w:rsidRDefault="00665653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 xml:space="preserve">— odesláním vyplněného formuláře poštou na adresu: </w:t>
      </w:r>
      <w:r w:rsidR="004A4789">
        <w:rPr>
          <w:rFonts w:ascii="Arial" w:hAnsi="Arial" w:cs="Arial"/>
          <w:sz w:val="24"/>
          <w:szCs w:val="24"/>
        </w:rPr>
        <w:t>Město Miličín, Hájkovo náměstí 1, 257 86 Miličín</w:t>
      </w:r>
      <w:r w:rsidRPr="00CB28F4">
        <w:rPr>
          <w:rFonts w:ascii="Arial" w:hAnsi="Arial" w:cs="Arial"/>
          <w:sz w:val="24"/>
          <w:szCs w:val="24"/>
        </w:rPr>
        <w:t xml:space="preserve">, s označením „Participativní rozpočet </w:t>
      </w:r>
      <w:r w:rsidR="00522EA9">
        <w:rPr>
          <w:rFonts w:ascii="Arial" w:hAnsi="Arial" w:cs="Arial"/>
          <w:sz w:val="24"/>
          <w:szCs w:val="24"/>
        </w:rPr>
        <w:t>a příslušného kalendářního roku výzvy</w:t>
      </w:r>
      <w:r w:rsidRPr="00CB28F4">
        <w:rPr>
          <w:rFonts w:ascii="Arial" w:hAnsi="Arial" w:cs="Arial"/>
          <w:sz w:val="24"/>
          <w:szCs w:val="24"/>
        </w:rPr>
        <w:t xml:space="preserve"> </w:t>
      </w:r>
    </w:p>
    <w:p w14:paraId="323C7C49" w14:textId="2AC3037A" w:rsidR="00235DEC" w:rsidRPr="00CB28F4" w:rsidRDefault="00665653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 xml:space="preserve">— odevzdáním vyplněného formuláře na podatelně </w:t>
      </w:r>
      <w:r w:rsidR="004A4789">
        <w:rPr>
          <w:rFonts w:ascii="Arial" w:hAnsi="Arial" w:cs="Arial"/>
          <w:sz w:val="24"/>
          <w:szCs w:val="24"/>
        </w:rPr>
        <w:t xml:space="preserve">města Miličín, </w:t>
      </w:r>
      <w:r w:rsidR="0058372F">
        <w:rPr>
          <w:rFonts w:ascii="Arial" w:hAnsi="Arial" w:cs="Arial"/>
          <w:sz w:val="24"/>
          <w:szCs w:val="24"/>
        </w:rPr>
        <w:t>Hájkovo náměstí 1, 257 86 Miličín</w:t>
      </w:r>
    </w:p>
    <w:p w14:paraId="591A04C7" w14:textId="7B334E35" w:rsidR="00665653" w:rsidRPr="00CB28F4" w:rsidRDefault="00665653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B28F4">
        <w:rPr>
          <w:rFonts w:ascii="Arial" w:hAnsi="Arial" w:cs="Arial"/>
          <w:sz w:val="24"/>
          <w:szCs w:val="24"/>
        </w:rPr>
        <w:t xml:space="preserve">— zasláním formuláře do datové schránky města, ID DS: </w:t>
      </w:r>
      <w:r w:rsidR="0058372F">
        <w:rPr>
          <w:rFonts w:ascii="Arial" w:hAnsi="Arial" w:cs="Arial"/>
          <w:sz w:val="24"/>
          <w:szCs w:val="24"/>
        </w:rPr>
        <w:t>8x</w:t>
      </w:r>
      <w:r w:rsidR="008C70E3">
        <w:rPr>
          <w:rFonts w:ascii="Arial" w:hAnsi="Arial" w:cs="Arial"/>
          <w:sz w:val="24"/>
          <w:szCs w:val="24"/>
        </w:rPr>
        <w:t>dbp8i</w:t>
      </w:r>
    </w:p>
    <w:p w14:paraId="74205C4C" w14:textId="77777777" w:rsidR="00482C2D" w:rsidRDefault="00482C2D" w:rsidP="00A03246">
      <w:pPr>
        <w:pStyle w:val="Odstavecseseznamem"/>
        <w:ind w:left="1080"/>
        <w:jc w:val="both"/>
        <w:rPr>
          <w:rFonts w:ascii="Arial" w:hAnsi="Arial" w:cs="Arial"/>
          <w:sz w:val="28"/>
          <w:szCs w:val="28"/>
        </w:rPr>
      </w:pPr>
    </w:p>
    <w:p w14:paraId="7ECACD98" w14:textId="77777777" w:rsidR="00482C2D" w:rsidRPr="00482C2D" w:rsidRDefault="00482C2D" w:rsidP="00482C2D">
      <w:pPr>
        <w:jc w:val="both"/>
        <w:rPr>
          <w:rFonts w:ascii="Arial" w:hAnsi="Arial" w:cs="Arial"/>
          <w:sz w:val="30"/>
          <w:szCs w:val="30"/>
          <w:u w:val="single"/>
        </w:rPr>
      </w:pPr>
      <w:r w:rsidRPr="00482C2D">
        <w:rPr>
          <w:rFonts w:ascii="Arial" w:hAnsi="Arial" w:cs="Arial"/>
          <w:sz w:val="30"/>
          <w:szCs w:val="30"/>
          <w:u w:val="single"/>
        </w:rPr>
        <w:t xml:space="preserve">2.3.2 FÁZE – FORMÁLNÍ KONTROLA PROJEKTŮ: OVĚŘENÍ PROVEDITELNOSTI A POSUZOVÁNÍ A HODNOCENÍ PROJEKTŮ </w:t>
      </w:r>
    </w:p>
    <w:p w14:paraId="22C386AD" w14:textId="48E70CA2" w:rsidR="00482C2D" w:rsidRPr="00AD6888" w:rsidRDefault="00AD6888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6888">
        <w:rPr>
          <w:rFonts w:ascii="Arial" w:hAnsi="Arial" w:cs="Arial"/>
          <w:sz w:val="24"/>
          <w:szCs w:val="24"/>
        </w:rPr>
        <w:t>»návrhy</w:t>
      </w:r>
      <w:r w:rsidR="00482C2D" w:rsidRPr="00AD6888">
        <w:rPr>
          <w:rFonts w:ascii="Arial" w:hAnsi="Arial" w:cs="Arial"/>
          <w:sz w:val="24"/>
          <w:szCs w:val="24"/>
        </w:rPr>
        <w:t xml:space="preserve"> projektů budou předány k analýze </w:t>
      </w:r>
      <w:r w:rsidR="008C70E3">
        <w:rPr>
          <w:rFonts w:ascii="Arial" w:hAnsi="Arial" w:cs="Arial"/>
          <w:sz w:val="24"/>
          <w:szCs w:val="24"/>
        </w:rPr>
        <w:t>zastupitelům města</w:t>
      </w:r>
      <w:r w:rsidR="00482C2D" w:rsidRPr="00AD6888">
        <w:rPr>
          <w:rFonts w:ascii="Arial" w:hAnsi="Arial" w:cs="Arial"/>
          <w:sz w:val="24"/>
          <w:szCs w:val="24"/>
        </w:rPr>
        <w:t>, t</w:t>
      </w:r>
      <w:r w:rsidR="008C70E3">
        <w:rPr>
          <w:rFonts w:ascii="Arial" w:hAnsi="Arial" w:cs="Arial"/>
          <w:sz w:val="24"/>
          <w:szCs w:val="24"/>
        </w:rPr>
        <w:t>i</w:t>
      </w:r>
      <w:r w:rsidR="00482C2D" w:rsidRPr="00AD6888">
        <w:rPr>
          <w:rFonts w:ascii="Arial" w:hAnsi="Arial" w:cs="Arial"/>
          <w:sz w:val="24"/>
          <w:szCs w:val="24"/>
        </w:rPr>
        <w:t xml:space="preserve"> zhodnotí jejich realizovatelnost, majetkoprávní vztahy a očekávané náklady </w:t>
      </w:r>
    </w:p>
    <w:p w14:paraId="538A355E" w14:textId="7B421531" w:rsidR="00482C2D" w:rsidRPr="00AD6888" w:rsidRDefault="00AD6888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6888">
        <w:rPr>
          <w:rFonts w:ascii="Arial" w:hAnsi="Arial" w:cs="Arial"/>
          <w:sz w:val="24"/>
          <w:szCs w:val="24"/>
        </w:rPr>
        <w:t>»pokud</w:t>
      </w:r>
      <w:r w:rsidR="00482C2D" w:rsidRPr="00AD6888">
        <w:rPr>
          <w:rFonts w:ascii="Arial" w:hAnsi="Arial" w:cs="Arial"/>
          <w:sz w:val="24"/>
          <w:szCs w:val="24"/>
        </w:rPr>
        <w:t xml:space="preserve"> projekt nebude splňovat předepsaná základní kritéria a náležitosti dle těchto Pravidel (například nedodržení rozpočtu, projekt nebude v kompetenci </w:t>
      </w:r>
      <w:r w:rsidR="00512127">
        <w:rPr>
          <w:rFonts w:ascii="Arial" w:hAnsi="Arial" w:cs="Arial"/>
          <w:sz w:val="24"/>
          <w:szCs w:val="24"/>
        </w:rPr>
        <w:t>obce</w:t>
      </w:r>
      <w:r w:rsidR="00482C2D" w:rsidRPr="00AD6888">
        <w:rPr>
          <w:rFonts w:ascii="Arial" w:hAnsi="Arial" w:cs="Arial"/>
          <w:sz w:val="24"/>
          <w:szCs w:val="24"/>
        </w:rPr>
        <w:t xml:space="preserve">, majetkové vztahy atd. nebo například se bude jednat o projekt, který má </w:t>
      </w:r>
      <w:r w:rsidR="00512127">
        <w:rPr>
          <w:rFonts w:ascii="Arial" w:hAnsi="Arial" w:cs="Arial"/>
          <w:sz w:val="24"/>
          <w:szCs w:val="24"/>
        </w:rPr>
        <w:t>obec</w:t>
      </w:r>
      <w:r w:rsidR="00482C2D" w:rsidRPr="00AD6888">
        <w:rPr>
          <w:rFonts w:ascii="Arial" w:hAnsi="Arial" w:cs="Arial"/>
          <w:sz w:val="24"/>
          <w:szCs w:val="24"/>
        </w:rPr>
        <w:t xml:space="preserve"> v plánu řešit v rámci dlouhodobého záměru), nebudou tyto projekty postupovat ke zveřejnění a hlasování; pokud se tak stane, autoři projektů budou o důvodech písemně informováni. </w:t>
      </w:r>
    </w:p>
    <w:p w14:paraId="25C32F32" w14:textId="535C7FFB" w:rsidR="00AD6888" w:rsidRPr="00AD6888" w:rsidRDefault="00AD6888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6888">
        <w:rPr>
          <w:rFonts w:ascii="Arial" w:hAnsi="Arial" w:cs="Arial"/>
          <w:sz w:val="24"/>
          <w:szCs w:val="24"/>
        </w:rPr>
        <w:t>»bude</w:t>
      </w:r>
      <w:r w:rsidR="00482C2D" w:rsidRPr="00AD6888">
        <w:rPr>
          <w:rFonts w:ascii="Arial" w:hAnsi="Arial" w:cs="Arial"/>
          <w:sz w:val="24"/>
          <w:szCs w:val="24"/>
        </w:rPr>
        <w:t xml:space="preserve">-li projekt proveditelný s drobnými úpravami nebo doplněním, navrhovatel bude vyzván k úpravě a dopracování – rozpočet a projekt je třeba upravit v souladu s těmito pravidly dle navrženého doporučení </w:t>
      </w:r>
      <w:r w:rsidR="00467F6B">
        <w:rPr>
          <w:rFonts w:ascii="Arial" w:hAnsi="Arial" w:cs="Arial"/>
          <w:sz w:val="24"/>
          <w:szCs w:val="24"/>
        </w:rPr>
        <w:t>zastupitelů města</w:t>
      </w:r>
      <w:r w:rsidR="00482C2D" w:rsidRPr="00AD6888">
        <w:rPr>
          <w:rFonts w:ascii="Arial" w:hAnsi="Arial" w:cs="Arial"/>
          <w:sz w:val="24"/>
          <w:szCs w:val="24"/>
        </w:rPr>
        <w:t xml:space="preserve"> ve stanovené lhůtě; pokud projekt nebude doplněn ve stanovené lhůtě, nebude zařazen do další fáze </w:t>
      </w:r>
    </w:p>
    <w:p w14:paraId="4759F833" w14:textId="1231E34F" w:rsidR="00AD6888" w:rsidRPr="00AD6888" w:rsidRDefault="00AD6888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D6888">
        <w:rPr>
          <w:rFonts w:ascii="Arial" w:hAnsi="Arial" w:cs="Arial"/>
          <w:sz w:val="24"/>
          <w:szCs w:val="24"/>
        </w:rPr>
        <w:t>»pokud</w:t>
      </w:r>
      <w:r w:rsidR="00482C2D" w:rsidRPr="00AD6888">
        <w:rPr>
          <w:rFonts w:ascii="Arial" w:hAnsi="Arial" w:cs="Arial"/>
          <w:sz w:val="24"/>
          <w:szCs w:val="24"/>
        </w:rPr>
        <w:t xml:space="preserve"> návrh projektu projde úspěšně formální kontrolou, bude zařazen do hlasování </w:t>
      </w:r>
    </w:p>
    <w:p w14:paraId="75BA48CB" w14:textId="77777777" w:rsidR="00AD6888" w:rsidRDefault="00AD6888" w:rsidP="00A03246">
      <w:pPr>
        <w:pStyle w:val="Odstavecseseznamem"/>
        <w:ind w:left="1080"/>
        <w:jc w:val="both"/>
      </w:pPr>
    </w:p>
    <w:p w14:paraId="5C7EA7B6" w14:textId="77777777" w:rsidR="00CF4A17" w:rsidRPr="00CF4A17" w:rsidRDefault="00482C2D" w:rsidP="00CF4A17">
      <w:pPr>
        <w:jc w:val="both"/>
        <w:rPr>
          <w:rFonts w:ascii="Arial" w:hAnsi="Arial" w:cs="Arial"/>
          <w:sz w:val="30"/>
          <w:szCs w:val="30"/>
          <w:u w:val="single"/>
        </w:rPr>
      </w:pPr>
      <w:r w:rsidRPr="00CF4A17">
        <w:rPr>
          <w:rFonts w:ascii="Arial" w:hAnsi="Arial" w:cs="Arial"/>
          <w:sz w:val="30"/>
          <w:szCs w:val="30"/>
          <w:u w:val="single"/>
        </w:rPr>
        <w:t xml:space="preserve">2.3.3 FÁZE – MEDIALIZACE, KAMPAŇ A HLASOVÁNÍ </w:t>
      </w:r>
    </w:p>
    <w:p w14:paraId="2C66BDAD" w14:textId="7823AE62" w:rsidR="001D7B84" w:rsidRPr="001D7B84" w:rsidRDefault="001D7B8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1D7B84">
        <w:rPr>
          <w:rFonts w:ascii="Arial" w:hAnsi="Arial" w:cs="Arial"/>
          <w:sz w:val="24"/>
          <w:szCs w:val="24"/>
        </w:rPr>
        <w:t>»po</w:t>
      </w:r>
      <w:r w:rsidR="00482C2D" w:rsidRPr="001D7B84">
        <w:rPr>
          <w:rFonts w:ascii="Arial" w:hAnsi="Arial" w:cs="Arial"/>
          <w:sz w:val="24"/>
          <w:szCs w:val="24"/>
        </w:rPr>
        <w:t xml:space="preserve"> ukončení formální kontroly budou navržené projekty zveřejněny na webových stránkách </w:t>
      </w:r>
      <w:r w:rsidR="00AB33A7">
        <w:rPr>
          <w:rFonts w:ascii="Arial" w:hAnsi="Arial" w:cs="Arial"/>
          <w:sz w:val="24"/>
          <w:szCs w:val="24"/>
        </w:rPr>
        <w:t xml:space="preserve">participativního rozpočtu </w:t>
      </w:r>
      <w:r w:rsidR="00467F6B">
        <w:rPr>
          <w:rFonts w:ascii="Arial" w:hAnsi="Arial" w:cs="Arial"/>
          <w:sz w:val="24"/>
          <w:szCs w:val="24"/>
        </w:rPr>
        <w:t>města</w:t>
      </w:r>
      <w:r w:rsidR="00F857A0">
        <w:rPr>
          <w:rFonts w:ascii="Arial" w:hAnsi="Arial" w:cs="Arial"/>
          <w:sz w:val="24"/>
          <w:szCs w:val="24"/>
        </w:rPr>
        <w:t xml:space="preserve"> </w:t>
      </w:r>
      <w:r w:rsidR="00467F6B">
        <w:rPr>
          <w:rFonts w:ascii="Arial" w:hAnsi="Arial" w:cs="Arial"/>
          <w:sz w:val="24"/>
          <w:szCs w:val="24"/>
        </w:rPr>
        <w:t>Miličín</w:t>
      </w:r>
      <w:r w:rsidR="00AB33A7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467F6B" w:rsidRPr="00E24300">
          <w:rPr>
            <w:rStyle w:val="Hypertextovodkaz"/>
            <w:rFonts w:ascii="Arial" w:hAnsi="Arial" w:cs="Arial"/>
            <w:sz w:val="24"/>
            <w:szCs w:val="24"/>
          </w:rPr>
          <w:t>https://mojeobec.kr-stredocesky.cz/portal/paroz/milicin</w:t>
        </w:r>
      </w:hyperlink>
      <w:r w:rsidR="00AB33A7">
        <w:rPr>
          <w:rFonts w:ascii="Arial" w:hAnsi="Arial" w:cs="Arial"/>
          <w:sz w:val="24"/>
          <w:szCs w:val="24"/>
        </w:rPr>
        <w:t xml:space="preserve">) </w:t>
      </w:r>
      <w:r w:rsidR="00482C2D" w:rsidRPr="001D7B84">
        <w:rPr>
          <w:rFonts w:ascii="Arial" w:hAnsi="Arial" w:cs="Arial"/>
          <w:sz w:val="24"/>
          <w:szCs w:val="24"/>
        </w:rPr>
        <w:t xml:space="preserve">a prostřednictvím dalších informačních kanálů bude zajištěna jejich medializace </w:t>
      </w:r>
    </w:p>
    <w:p w14:paraId="523699F9" w14:textId="63AD16A5" w:rsidR="001D7B84" w:rsidRPr="001D7B84" w:rsidRDefault="001D7B8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1D7B84">
        <w:rPr>
          <w:rFonts w:ascii="Arial" w:hAnsi="Arial" w:cs="Arial"/>
          <w:sz w:val="24"/>
          <w:szCs w:val="24"/>
        </w:rPr>
        <w:t>»toto</w:t>
      </w:r>
      <w:r w:rsidR="00482C2D" w:rsidRPr="001D7B84">
        <w:rPr>
          <w:rFonts w:ascii="Arial" w:hAnsi="Arial" w:cs="Arial"/>
          <w:sz w:val="24"/>
          <w:szCs w:val="24"/>
        </w:rPr>
        <w:t xml:space="preserve"> období je určeno pro případnou kampaň navrhovatelů k oslovení veřejnosti a získání hlasů – kampaň k jednotlivým návrhům </w:t>
      </w:r>
      <w:r w:rsidR="00792050">
        <w:rPr>
          <w:rFonts w:ascii="Arial" w:hAnsi="Arial" w:cs="Arial"/>
          <w:sz w:val="24"/>
          <w:szCs w:val="24"/>
        </w:rPr>
        <w:t>město Miličín</w:t>
      </w:r>
      <w:r w:rsidR="00482C2D" w:rsidRPr="001D7B84">
        <w:rPr>
          <w:rFonts w:ascii="Arial" w:hAnsi="Arial" w:cs="Arial"/>
          <w:sz w:val="24"/>
          <w:szCs w:val="24"/>
        </w:rPr>
        <w:t xml:space="preserve"> nezajištuje </w:t>
      </w:r>
    </w:p>
    <w:p w14:paraId="113CA0DB" w14:textId="392A13CD" w:rsidR="001D7B84" w:rsidRPr="001D7B84" w:rsidRDefault="001D7B8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1D7B84">
        <w:rPr>
          <w:rFonts w:ascii="Arial" w:hAnsi="Arial" w:cs="Arial"/>
          <w:sz w:val="24"/>
          <w:szCs w:val="24"/>
        </w:rPr>
        <w:t>»hlasování</w:t>
      </w:r>
      <w:r w:rsidR="00482C2D" w:rsidRPr="001D7B84">
        <w:rPr>
          <w:rFonts w:ascii="Arial" w:hAnsi="Arial" w:cs="Arial"/>
          <w:sz w:val="24"/>
          <w:szCs w:val="24"/>
        </w:rPr>
        <w:t xml:space="preserve"> o předložených návrzích projektů bude probíhat</w:t>
      </w:r>
      <w:r w:rsidR="00C902C9">
        <w:rPr>
          <w:rFonts w:ascii="Arial" w:hAnsi="Arial" w:cs="Arial"/>
          <w:sz w:val="24"/>
          <w:szCs w:val="24"/>
        </w:rPr>
        <w:t xml:space="preserve"> dle konkrétní výzvy</w:t>
      </w:r>
      <w:r w:rsidR="00C948D0">
        <w:rPr>
          <w:rFonts w:ascii="Arial" w:hAnsi="Arial" w:cs="Arial"/>
          <w:sz w:val="24"/>
          <w:szCs w:val="24"/>
        </w:rPr>
        <w:t xml:space="preserve">, a to prostřednictvím hlasování na webových stránkách participativního rozpočtu </w:t>
      </w:r>
      <w:r w:rsidR="00792050">
        <w:rPr>
          <w:rFonts w:ascii="Arial" w:hAnsi="Arial" w:cs="Arial"/>
          <w:sz w:val="24"/>
          <w:szCs w:val="24"/>
        </w:rPr>
        <w:t>města Miličín</w:t>
      </w:r>
      <w:r w:rsidR="00C948D0">
        <w:rPr>
          <w:rFonts w:ascii="Arial" w:hAnsi="Arial" w:cs="Arial"/>
          <w:sz w:val="24"/>
          <w:szCs w:val="24"/>
        </w:rPr>
        <w:t xml:space="preserve">. </w:t>
      </w:r>
      <w:r w:rsidR="00A10282">
        <w:rPr>
          <w:rFonts w:ascii="Arial" w:hAnsi="Arial" w:cs="Arial"/>
          <w:sz w:val="24"/>
          <w:szCs w:val="24"/>
        </w:rPr>
        <w:t xml:space="preserve">Jiná forma hlasování nebude možná. </w:t>
      </w:r>
    </w:p>
    <w:p w14:paraId="6D2BC325" w14:textId="57E40282" w:rsidR="001D7B84" w:rsidRPr="001D7B84" w:rsidRDefault="001D7B8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1D7B84">
        <w:rPr>
          <w:rFonts w:ascii="Arial" w:hAnsi="Arial" w:cs="Arial"/>
          <w:sz w:val="24"/>
          <w:szCs w:val="24"/>
        </w:rPr>
        <w:t>»</w:t>
      </w:r>
      <w:r w:rsidR="00A10282">
        <w:rPr>
          <w:rFonts w:ascii="Arial" w:hAnsi="Arial" w:cs="Arial"/>
          <w:sz w:val="24"/>
          <w:szCs w:val="24"/>
        </w:rPr>
        <w:t xml:space="preserve">občané s trvalým pobytem na území </w:t>
      </w:r>
      <w:r w:rsidR="00792050">
        <w:rPr>
          <w:rFonts w:ascii="Arial" w:hAnsi="Arial" w:cs="Arial"/>
          <w:sz w:val="24"/>
          <w:szCs w:val="24"/>
        </w:rPr>
        <w:t>města Miličín</w:t>
      </w:r>
      <w:r w:rsidR="00A10282">
        <w:rPr>
          <w:rFonts w:ascii="Arial" w:hAnsi="Arial" w:cs="Arial"/>
          <w:sz w:val="24"/>
          <w:szCs w:val="24"/>
        </w:rPr>
        <w:t xml:space="preserve"> budou moci</w:t>
      </w:r>
      <w:r w:rsidR="00482C2D" w:rsidRPr="001D7B84">
        <w:rPr>
          <w:rFonts w:ascii="Arial" w:hAnsi="Arial" w:cs="Arial"/>
          <w:sz w:val="24"/>
          <w:szCs w:val="24"/>
        </w:rPr>
        <w:t xml:space="preserve"> udělit 2 kladné hlasy</w:t>
      </w:r>
      <w:r w:rsidR="00A10282">
        <w:rPr>
          <w:rFonts w:ascii="Arial" w:hAnsi="Arial" w:cs="Arial"/>
          <w:sz w:val="24"/>
          <w:szCs w:val="24"/>
        </w:rPr>
        <w:t xml:space="preserve"> a 1 hlas záporný.</w:t>
      </w:r>
    </w:p>
    <w:p w14:paraId="45E33DC2" w14:textId="0D4149F4" w:rsidR="00482C2D" w:rsidRDefault="001D7B84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1D7B84">
        <w:rPr>
          <w:rFonts w:ascii="Arial" w:hAnsi="Arial" w:cs="Arial"/>
          <w:sz w:val="24"/>
          <w:szCs w:val="24"/>
        </w:rPr>
        <w:t>»výsledky</w:t>
      </w:r>
      <w:r w:rsidR="00482C2D" w:rsidRPr="001D7B84">
        <w:rPr>
          <w:rFonts w:ascii="Arial" w:hAnsi="Arial" w:cs="Arial"/>
          <w:sz w:val="24"/>
          <w:szCs w:val="24"/>
        </w:rPr>
        <w:t xml:space="preserve"> hlasování budou vyhodnoceny a zveřejněny na komunikačních kanálech </w:t>
      </w:r>
      <w:r w:rsidR="00697319">
        <w:rPr>
          <w:rFonts w:ascii="Arial" w:hAnsi="Arial" w:cs="Arial"/>
          <w:sz w:val="24"/>
          <w:szCs w:val="24"/>
        </w:rPr>
        <w:t>města</w:t>
      </w:r>
    </w:p>
    <w:p w14:paraId="2FC29F52" w14:textId="77777777" w:rsidR="00B91C7D" w:rsidRPr="00B91C7D" w:rsidRDefault="00B91C7D" w:rsidP="00B91C7D">
      <w:pPr>
        <w:jc w:val="both"/>
        <w:rPr>
          <w:rFonts w:ascii="Arial" w:hAnsi="Arial" w:cs="Arial"/>
          <w:sz w:val="30"/>
          <w:szCs w:val="30"/>
          <w:u w:val="single"/>
        </w:rPr>
      </w:pPr>
      <w:r w:rsidRPr="00B91C7D">
        <w:rPr>
          <w:rFonts w:ascii="Arial" w:hAnsi="Arial" w:cs="Arial"/>
          <w:sz w:val="30"/>
          <w:szCs w:val="30"/>
          <w:u w:val="single"/>
        </w:rPr>
        <w:lastRenderedPageBreak/>
        <w:t xml:space="preserve">2.3.4 FÁZE – REALIZACE PROJEKTŮ </w:t>
      </w:r>
    </w:p>
    <w:p w14:paraId="3D5B680F" w14:textId="6B06C8E0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 xml:space="preserve">»do fáze realizace budou postupně zařazeny projekty s nejvyšším počtem obdržených hlasů až do výše stanoveného participativního rozpočtu pro dané roky </w:t>
      </w:r>
    </w:p>
    <w:p w14:paraId="6D3B6C89" w14:textId="767B168D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 xml:space="preserve">»v případě, že projekt získá dostatečný počet hlasů k tomu, aby postoupil k realizaci, budou tyto projekty předány </w:t>
      </w:r>
      <w:r w:rsidR="00FA760A">
        <w:rPr>
          <w:rFonts w:ascii="Arial" w:hAnsi="Arial" w:cs="Arial"/>
          <w:sz w:val="24"/>
          <w:szCs w:val="24"/>
        </w:rPr>
        <w:t xml:space="preserve">Zastupitelstvu </w:t>
      </w:r>
      <w:r w:rsidR="00697319">
        <w:rPr>
          <w:rFonts w:ascii="Arial" w:hAnsi="Arial" w:cs="Arial"/>
          <w:sz w:val="24"/>
          <w:szCs w:val="24"/>
        </w:rPr>
        <w:t>města Miličín</w:t>
      </w:r>
      <w:r w:rsidRPr="00B91C7D">
        <w:rPr>
          <w:rFonts w:ascii="Arial" w:hAnsi="Arial" w:cs="Arial"/>
          <w:sz w:val="24"/>
          <w:szCs w:val="24"/>
        </w:rPr>
        <w:t xml:space="preserve"> ke schválení a rozhodnutí o dalším postupu </w:t>
      </w:r>
    </w:p>
    <w:p w14:paraId="2597872C" w14:textId="4B7D7255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 xml:space="preserve">»v případě shody počtu hlasů u posledního možného realizovatelného projektu až do výše stanoveného participativního rozpočtu pro dané roky rozhoduje výše předpokládaných nákladů, v případě shody v tomto kritériu rozhoduje los </w:t>
      </w:r>
    </w:p>
    <w:p w14:paraId="6E562B74" w14:textId="39601267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>»</w:t>
      </w:r>
      <w:r w:rsidR="00697319">
        <w:rPr>
          <w:rFonts w:ascii="Arial" w:hAnsi="Arial" w:cs="Arial"/>
          <w:sz w:val="24"/>
          <w:szCs w:val="24"/>
        </w:rPr>
        <w:t>město Miličín</w:t>
      </w:r>
      <w:r w:rsidRPr="00B91C7D">
        <w:rPr>
          <w:rFonts w:ascii="Arial" w:hAnsi="Arial" w:cs="Arial"/>
          <w:sz w:val="24"/>
          <w:szCs w:val="24"/>
        </w:rPr>
        <w:t xml:space="preserve"> si vyhrazuje právo projekt nerealizovat </w:t>
      </w:r>
    </w:p>
    <w:p w14:paraId="4989DBFF" w14:textId="5AE3362F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>»s navrhovatelem/navrhovateli vítězného/</w:t>
      </w:r>
      <w:proofErr w:type="spellStart"/>
      <w:r w:rsidRPr="00B91C7D">
        <w:rPr>
          <w:rFonts w:ascii="Arial" w:hAnsi="Arial" w:cs="Arial"/>
          <w:sz w:val="24"/>
          <w:szCs w:val="24"/>
        </w:rPr>
        <w:t>ných</w:t>
      </w:r>
      <w:proofErr w:type="spellEnd"/>
      <w:r w:rsidRPr="00B91C7D">
        <w:rPr>
          <w:rFonts w:ascii="Arial" w:hAnsi="Arial" w:cs="Arial"/>
          <w:sz w:val="24"/>
          <w:szCs w:val="24"/>
        </w:rPr>
        <w:t xml:space="preserve"> projektu/ů projednají a zkonzultují</w:t>
      </w:r>
      <w:r w:rsidR="00320951">
        <w:rPr>
          <w:rFonts w:ascii="Arial" w:hAnsi="Arial" w:cs="Arial"/>
          <w:sz w:val="24"/>
          <w:szCs w:val="24"/>
        </w:rPr>
        <w:t xml:space="preserve"> starosta a místostarosta </w:t>
      </w:r>
      <w:r w:rsidR="00697319">
        <w:rPr>
          <w:rFonts w:ascii="Arial" w:hAnsi="Arial" w:cs="Arial"/>
          <w:sz w:val="24"/>
          <w:szCs w:val="24"/>
        </w:rPr>
        <w:t>města</w:t>
      </w:r>
      <w:r w:rsidRPr="00B91C7D">
        <w:rPr>
          <w:rFonts w:ascii="Arial" w:hAnsi="Arial" w:cs="Arial"/>
          <w:sz w:val="24"/>
          <w:szCs w:val="24"/>
        </w:rPr>
        <w:t xml:space="preserve"> další postup </w:t>
      </w:r>
    </w:p>
    <w:p w14:paraId="7C1FC429" w14:textId="1B570537" w:rsidR="00B91C7D" w:rsidRPr="00B91C7D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B91C7D">
        <w:rPr>
          <w:rFonts w:ascii="Arial" w:hAnsi="Arial" w:cs="Arial"/>
          <w:sz w:val="24"/>
          <w:szCs w:val="24"/>
        </w:rPr>
        <w:t xml:space="preserve">»v průběhu realizační fáze si navrhovatel projektu může vyžádat informace o postupu a případných změnách </w:t>
      </w:r>
    </w:p>
    <w:p w14:paraId="697ECFFD" w14:textId="77777777" w:rsidR="00B91C7D" w:rsidRDefault="00B91C7D" w:rsidP="00A03246">
      <w:pPr>
        <w:pStyle w:val="Odstavecseseznamem"/>
        <w:ind w:left="1080"/>
        <w:jc w:val="both"/>
      </w:pPr>
    </w:p>
    <w:p w14:paraId="4806B212" w14:textId="333B98B7" w:rsidR="00676FBC" w:rsidRPr="00676FBC" w:rsidRDefault="00B91C7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676FBC">
        <w:rPr>
          <w:rFonts w:ascii="Arial" w:hAnsi="Arial" w:cs="Arial"/>
          <w:b/>
          <w:bCs/>
          <w:sz w:val="24"/>
          <w:szCs w:val="24"/>
        </w:rPr>
        <w:t>DŮLEŽITÉ:</w:t>
      </w:r>
      <w:r w:rsidRPr="00676FBC">
        <w:rPr>
          <w:rFonts w:ascii="Arial" w:hAnsi="Arial" w:cs="Arial"/>
          <w:sz w:val="24"/>
          <w:szCs w:val="24"/>
        </w:rPr>
        <w:t xml:space="preserve"> Projekty, které budou hlasováním vybrány k realizaci, se stávají součástí investic realizovaných </w:t>
      </w:r>
      <w:r w:rsidR="009442C8">
        <w:rPr>
          <w:rFonts w:ascii="Arial" w:hAnsi="Arial" w:cs="Arial"/>
          <w:sz w:val="24"/>
          <w:szCs w:val="24"/>
        </w:rPr>
        <w:t>městem Miličín</w:t>
      </w:r>
      <w:r w:rsidR="00320951">
        <w:rPr>
          <w:rFonts w:ascii="Arial" w:hAnsi="Arial" w:cs="Arial"/>
          <w:sz w:val="24"/>
          <w:szCs w:val="24"/>
        </w:rPr>
        <w:t xml:space="preserve">, </w:t>
      </w:r>
      <w:r w:rsidRPr="00676FBC">
        <w:rPr>
          <w:rFonts w:ascii="Arial" w:hAnsi="Arial" w:cs="Arial"/>
          <w:sz w:val="24"/>
          <w:szCs w:val="24"/>
        </w:rPr>
        <w:t xml:space="preserve">které za jejich realizaci přebírá veškerou odpovědnost. Smlouvu s realizátorem projektu uzavírá vždy </w:t>
      </w:r>
      <w:r w:rsidR="009442C8">
        <w:rPr>
          <w:rFonts w:ascii="Arial" w:hAnsi="Arial" w:cs="Arial"/>
          <w:sz w:val="24"/>
          <w:szCs w:val="24"/>
        </w:rPr>
        <w:t>město Miličín</w:t>
      </w:r>
      <w:r w:rsidRPr="00676FBC">
        <w:rPr>
          <w:rFonts w:ascii="Arial" w:hAnsi="Arial" w:cs="Arial"/>
          <w:sz w:val="24"/>
          <w:szCs w:val="24"/>
        </w:rPr>
        <w:t xml:space="preserve">. </w:t>
      </w:r>
    </w:p>
    <w:p w14:paraId="0BB0935A" w14:textId="77777777" w:rsidR="00676FBC" w:rsidRDefault="00676FBC" w:rsidP="00A03246">
      <w:pPr>
        <w:pStyle w:val="Odstavecseseznamem"/>
        <w:ind w:left="1080"/>
        <w:jc w:val="both"/>
      </w:pPr>
    </w:p>
    <w:p w14:paraId="66D8DC89" w14:textId="77777777" w:rsidR="00676FBC" w:rsidRPr="00676FBC" w:rsidRDefault="00B91C7D" w:rsidP="00676FBC">
      <w:pPr>
        <w:jc w:val="both"/>
        <w:rPr>
          <w:rFonts w:ascii="Arial" w:hAnsi="Arial" w:cs="Arial"/>
          <w:sz w:val="30"/>
          <w:szCs w:val="30"/>
          <w:u w:val="single"/>
        </w:rPr>
      </w:pPr>
      <w:r w:rsidRPr="00676FBC">
        <w:rPr>
          <w:rFonts w:ascii="Arial" w:hAnsi="Arial" w:cs="Arial"/>
          <w:sz w:val="30"/>
          <w:szCs w:val="30"/>
          <w:u w:val="single"/>
        </w:rPr>
        <w:t xml:space="preserve">2.4 DOPLŇUJÍCÍ INFORMACE </w:t>
      </w:r>
    </w:p>
    <w:p w14:paraId="03BD4AAF" w14:textId="77777777" w:rsidR="00676FBC" w:rsidRPr="00FF1A2D" w:rsidRDefault="00B91C7D" w:rsidP="00A03246">
      <w:pPr>
        <w:pStyle w:val="Odstavecseseznamem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FF1A2D">
        <w:rPr>
          <w:rFonts w:ascii="Arial" w:hAnsi="Arial" w:cs="Arial"/>
          <w:b/>
          <w:bCs/>
          <w:sz w:val="24"/>
          <w:szCs w:val="24"/>
        </w:rPr>
        <w:t xml:space="preserve">Nevyčerpání alokované částky </w:t>
      </w:r>
    </w:p>
    <w:p w14:paraId="25CA2112" w14:textId="76EDEEC5" w:rsidR="00676FBC" w:rsidRPr="00FF1A2D" w:rsidRDefault="00FF1A2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FF1A2D">
        <w:rPr>
          <w:rFonts w:ascii="Arial" w:hAnsi="Arial" w:cs="Arial"/>
          <w:sz w:val="24"/>
          <w:szCs w:val="24"/>
        </w:rPr>
        <w:t>»v</w:t>
      </w:r>
      <w:r w:rsidR="00B91C7D" w:rsidRPr="00FF1A2D">
        <w:rPr>
          <w:rFonts w:ascii="Arial" w:hAnsi="Arial" w:cs="Arial"/>
          <w:sz w:val="24"/>
          <w:szCs w:val="24"/>
        </w:rPr>
        <w:t xml:space="preserve"> případě, že stanovená částka na příslušný rok nebude vyčerpána, budou nevyužité finanční prostředky převedeny do rozpočtu roku </w:t>
      </w:r>
      <w:r w:rsidR="009F69F1">
        <w:rPr>
          <w:rFonts w:ascii="Arial" w:hAnsi="Arial" w:cs="Arial"/>
          <w:sz w:val="24"/>
          <w:szCs w:val="24"/>
        </w:rPr>
        <w:t>následujícího.</w:t>
      </w:r>
    </w:p>
    <w:p w14:paraId="0FE2013F" w14:textId="4488C393" w:rsidR="00FF1A2D" w:rsidRPr="00FF1A2D" w:rsidRDefault="00FF1A2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FF1A2D">
        <w:rPr>
          <w:rFonts w:ascii="Arial" w:hAnsi="Arial" w:cs="Arial"/>
          <w:sz w:val="24"/>
          <w:szCs w:val="24"/>
        </w:rPr>
        <w:t>»v</w:t>
      </w:r>
      <w:r w:rsidR="00B91C7D" w:rsidRPr="00FF1A2D">
        <w:rPr>
          <w:rFonts w:ascii="Arial" w:hAnsi="Arial" w:cs="Arial"/>
          <w:sz w:val="24"/>
          <w:szCs w:val="24"/>
        </w:rPr>
        <w:t xml:space="preserve"> případě, že stanovená částka nebude vyčerpána ani v roce </w:t>
      </w:r>
      <w:r w:rsidR="009F69F1">
        <w:rPr>
          <w:rFonts w:ascii="Arial" w:hAnsi="Arial" w:cs="Arial"/>
          <w:sz w:val="24"/>
          <w:szCs w:val="24"/>
        </w:rPr>
        <w:t>následujícím</w:t>
      </w:r>
      <w:r w:rsidR="00B91C7D" w:rsidRPr="00FF1A2D">
        <w:rPr>
          <w:rFonts w:ascii="Arial" w:hAnsi="Arial" w:cs="Arial"/>
          <w:sz w:val="24"/>
          <w:szCs w:val="24"/>
        </w:rPr>
        <w:t xml:space="preserve">, budou nevyužité finanční prostředky vráceny zpět do rozpočtu </w:t>
      </w:r>
      <w:r w:rsidR="009442C8">
        <w:rPr>
          <w:rFonts w:ascii="Arial" w:hAnsi="Arial" w:cs="Arial"/>
          <w:sz w:val="24"/>
          <w:szCs w:val="24"/>
        </w:rPr>
        <w:t>města</w:t>
      </w:r>
      <w:r w:rsidR="00B91C7D" w:rsidRPr="00FF1A2D">
        <w:rPr>
          <w:rFonts w:ascii="Arial" w:hAnsi="Arial" w:cs="Arial"/>
          <w:sz w:val="24"/>
          <w:szCs w:val="24"/>
        </w:rPr>
        <w:t xml:space="preserve"> </w:t>
      </w:r>
    </w:p>
    <w:p w14:paraId="3F853EEC" w14:textId="57B9D9B6" w:rsidR="00676FBC" w:rsidRPr="00FF1A2D" w:rsidRDefault="00B91C7D" w:rsidP="00A03246">
      <w:pPr>
        <w:pStyle w:val="Odstavecseseznamem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FF1A2D">
        <w:rPr>
          <w:rFonts w:ascii="Arial" w:hAnsi="Arial" w:cs="Arial"/>
          <w:b/>
          <w:bCs/>
          <w:sz w:val="24"/>
          <w:szCs w:val="24"/>
        </w:rPr>
        <w:t xml:space="preserve">Vícenáklady </w:t>
      </w:r>
    </w:p>
    <w:p w14:paraId="218B40BA" w14:textId="080F52B9" w:rsidR="00676FBC" w:rsidRPr="00FF1A2D" w:rsidRDefault="00FF1A2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FF1A2D">
        <w:rPr>
          <w:rFonts w:ascii="Arial" w:hAnsi="Arial" w:cs="Arial"/>
          <w:sz w:val="24"/>
          <w:szCs w:val="24"/>
        </w:rPr>
        <w:t>»v</w:t>
      </w:r>
      <w:r w:rsidR="00B91C7D" w:rsidRPr="00FF1A2D">
        <w:rPr>
          <w:rFonts w:ascii="Arial" w:hAnsi="Arial" w:cs="Arial"/>
          <w:sz w:val="24"/>
          <w:szCs w:val="24"/>
        </w:rPr>
        <w:t xml:space="preserve"> případě, že v průběhu realizace projektu (opatření) dojde k navýšení nákladů (tzv. vícenáklady), jsou tyto neseny rozpočtem </w:t>
      </w:r>
      <w:r w:rsidR="00951100">
        <w:rPr>
          <w:rFonts w:ascii="Arial" w:hAnsi="Arial" w:cs="Arial"/>
          <w:sz w:val="24"/>
          <w:szCs w:val="24"/>
        </w:rPr>
        <w:t>města Miličín</w:t>
      </w:r>
      <w:r w:rsidR="00B91C7D" w:rsidRPr="00FF1A2D">
        <w:rPr>
          <w:rFonts w:ascii="Arial" w:hAnsi="Arial" w:cs="Arial"/>
          <w:sz w:val="24"/>
          <w:szCs w:val="24"/>
        </w:rPr>
        <w:t xml:space="preserve"> a řídí se smlouvou mezi </w:t>
      </w:r>
      <w:r w:rsidR="00951100">
        <w:rPr>
          <w:rFonts w:ascii="Arial" w:hAnsi="Arial" w:cs="Arial"/>
          <w:sz w:val="24"/>
          <w:szCs w:val="24"/>
        </w:rPr>
        <w:t>městem Miličín</w:t>
      </w:r>
      <w:r w:rsidR="00B91C7D" w:rsidRPr="00FF1A2D">
        <w:rPr>
          <w:rFonts w:ascii="Arial" w:hAnsi="Arial" w:cs="Arial"/>
          <w:sz w:val="24"/>
          <w:szCs w:val="24"/>
        </w:rPr>
        <w:t xml:space="preserve"> a dodavatelem, příp. dalšími relevantními dokumenty či směrnicemi </w:t>
      </w:r>
    </w:p>
    <w:p w14:paraId="65C86749" w14:textId="77777777" w:rsidR="00676FBC" w:rsidRPr="00FF1A2D" w:rsidRDefault="00B91C7D" w:rsidP="00A03246">
      <w:pPr>
        <w:pStyle w:val="Odstavecseseznamem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FF1A2D">
        <w:rPr>
          <w:rFonts w:ascii="Arial" w:hAnsi="Arial" w:cs="Arial"/>
          <w:b/>
          <w:bCs/>
          <w:sz w:val="24"/>
          <w:szCs w:val="24"/>
        </w:rPr>
        <w:t xml:space="preserve">Finanční odměna navrhovatele </w:t>
      </w:r>
    </w:p>
    <w:p w14:paraId="33BCC979" w14:textId="58420441" w:rsidR="00676FBC" w:rsidRPr="00FF1A2D" w:rsidRDefault="00FF1A2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FF1A2D">
        <w:rPr>
          <w:rFonts w:ascii="Arial" w:hAnsi="Arial" w:cs="Arial"/>
          <w:sz w:val="24"/>
          <w:szCs w:val="24"/>
        </w:rPr>
        <w:t>»mezi</w:t>
      </w:r>
      <w:r w:rsidR="00B91C7D" w:rsidRPr="00FF1A2D">
        <w:rPr>
          <w:rFonts w:ascii="Arial" w:hAnsi="Arial" w:cs="Arial"/>
          <w:sz w:val="24"/>
          <w:szCs w:val="24"/>
        </w:rPr>
        <w:t xml:space="preserve"> uznatelné náklady </w:t>
      </w:r>
      <w:proofErr w:type="gramStart"/>
      <w:r w:rsidR="00B91C7D" w:rsidRPr="00FF1A2D">
        <w:rPr>
          <w:rFonts w:ascii="Arial" w:hAnsi="Arial" w:cs="Arial"/>
          <w:sz w:val="24"/>
          <w:szCs w:val="24"/>
        </w:rPr>
        <w:t>nepatří</w:t>
      </w:r>
      <w:proofErr w:type="gramEnd"/>
      <w:r w:rsidR="00B91C7D" w:rsidRPr="00FF1A2D">
        <w:rPr>
          <w:rFonts w:ascii="Arial" w:hAnsi="Arial" w:cs="Arial"/>
          <w:sz w:val="24"/>
          <w:szCs w:val="24"/>
        </w:rPr>
        <w:t xml:space="preserve"> finanční odměna navrhovatele ani náklady vzniklé navrhovateli spojené s návrhem projektu </w:t>
      </w:r>
    </w:p>
    <w:p w14:paraId="50FD984E" w14:textId="77777777" w:rsidR="00FF1A2D" w:rsidRPr="00FF1A2D" w:rsidRDefault="00FF1A2D" w:rsidP="00A03246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19577F50" w14:textId="6774AD01" w:rsidR="00B91C7D" w:rsidRDefault="00B91C7D" w:rsidP="00A03246">
      <w:pPr>
        <w:pStyle w:val="Odstavecseseznamem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FF1A2D">
        <w:rPr>
          <w:rFonts w:ascii="Arial" w:hAnsi="Arial" w:cs="Arial"/>
          <w:b/>
          <w:bCs/>
          <w:sz w:val="24"/>
          <w:szCs w:val="24"/>
        </w:rPr>
        <w:t xml:space="preserve">Pozn.: </w:t>
      </w:r>
      <w:r w:rsidR="00EA1D18">
        <w:rPr>
          <w:rFonts w:ascii="Arial" w:hAnsi="Arial" w:cs="Arial"/>
          <w:b/>
          <w:bCs/>
          <w:sz w:val="24"/>
          <w:szCs w:val="24"/>
        </w:rPr>
        <w:t>Město Miličín</w:t>
      </w:r>
      <w:r w:rsidRPr="00FF1A2D">
        <w:rPr>
          <w:rFonts w:ascii="Arial" w:hAnsi="Arial" w:cs="Arial"/>
          <w:b/>
          <w:bCs/>
          <w:sz w:val="24"/>
          <w:szCs w:val="24"/>
        </w:rPr>
        <w:t xml:space="preserve"> si vyhrazuje právo, že nebude realizován žádný projekt.</w:t>
      </w:r>
    </w:p>
    <w:p w14:paraId="12C6E845" w14:textId="77777777" w:rsidR="00E1457E" w:rsidRDefault="00E1457E" w:rsidP="00E145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B4D37C" w14:textId="15FE5543" w:rsidR="00E1457E" w:rsidRPr="003E311E" w:rsidRDefault="003E311E" w:rsidP="00E1457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>Doložka</w:t>
      </w:r>
    </w:p>
    <w:p w14:paraId="794537AC" w14:textId="0BC1E849" w:rsidR="003E311E" w:rsidRPr="00FF1A2D" w:rsidRDefault="003E311E" w:rsidP="003E311E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FF1A2D">
        <w:rPr>
          <w:rFonts w:ascii="Arial" w:hAnsi="Arial" w:cs="Arial"/>
          <w:sz w:val="24"/>
          <w:szCs w:val="24"/>
        </w:rPr>
        <w:t>»</w:t>
      </w:r>
      <w:r w:rsidR="006B33D7">
        <w:rPr>
          <w:rFonts w:ascii="Arial" w:hAnsi="Arial" w:cs="Arial"/>
          <w:sz w:val="24"/>
          <w:szCs w:val="24"/>
        </w:rPr>
        <w:t>Tento dokument bych schválen usnesením zastupitelstva</w:t>
      </w:r>
      <w:r w:rsidR="00EA1D18">
        <w:rPr>
          <w:rFonts w:ascii="Arial" w:hAnsi="Arial" w:cs="Arial"/>
          <w:sz w:val="24"/>
          <w:szCs w:val="24"/>
        </w:rPr>
        <w:t xml:space="preserve"> města Miličín</w:t>
      </w:r>
      <w:r w:rsidR="006B33D7">
        <w:rPr>
          <w:rFonts w:ascii="Arial" w:hAnsi="Arial" w:cs="Arial"/>
          <w:sz w:val="24"/>
          <w:szCs w:val="24"/>
        </w:rPr>
        <w:t xml:space="preserve"> č. ze dne </w:t>
      </w:r>
      <w:r w:rsidRPr="00FF1A2D">
        <w:rPr>
          <w:rFonts w:ascii="Arial" w:hAnsi="Arial" w:cs="Arial"/>
          <w:sz w:val="24"/>
          <w:szCs w:val="24"/>
        </w:rPr>
        <w:t xml:space="preserve"> </w:t>
      </w:r>
    </w:p>
    <w:p w14:paraId="4A24A49C" w14:textId="77777777" w:rsidR="003E311E" w:rsidRPr="00E1457E" w:rsidRDefault="003E311E" w:rsidP="003E311E">
      <w:pPr>
        <w:pStyle w:val="Odstavecseseznamem"/>
        <w:ind w:left="1080"/>
        <w:jc w:val="both"/>
        <w:rPr>
          <w:rFonts w:ascii="Arial" w:hAnsi="Arial" w:cs="Arial"/>
          <w:sz w:val="30"/>
          <w:szCs w:val="30"/>
          <w:u w:val="single"/>
        </w:rPr>
      </w:pPr>
    </w:p>
    <w:sectPr w:rsidR="003E311E" w:rsidRPr="00E145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FF4F" w14:textId="77777777" w:rsidR="00B82752" w:rsidRDefault="00B82752" w:rsidP="00F74FAB">
      <w:pPr>
        <w:spacing w:after="0" w:line="240" w:lineRule="auto"/>
      </w:pPr>
      <w:r>
        <w:separator/>
      </w:r>
    </w:p>
  </w:endnote>
  <w:endnote w:type="continuationSeparator" w:id="0">
    <w:p w14:paraId="01B91CDE" w14:textId="77777777" w:rsidR="00B82752" w:rsidRDefault="00B82752" w:rsidP="00F7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51046"/>
      <w:docPartObj>
        <w:docPartGallery w:val="Page Numbers (Bottom of Page)"/>
        <w:docPartUnique/>
      </w:docPartObj>
    </w:sdtPr>
    <w:sdtEndPr/>
    <w:sdtContent>
      <w:p w14:paraId="06137EF7" w14:textId="3002A798" w:rsidR="00F74FAB" w:rsidRDefault="00F74F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99A3" w14:textId="77777777" w:rsidR="00F74FAB" w:rsidRDefault="00F74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99F3" w14:textId="77777777" w:rsidR="00B82752" w:rsidRDefault="00B82752" w:rsidP="00F74FAB">
      <w:pPr>
        <w:spacing w:after="0" w:line="240" w:lineRule="auto"/>
      </w:pPr>
      <w:r>
        <w:separator/>
      </w:r>
    </w:p>
  </w:footnote>
  <w:footnote w:type="continuationSeparator" w:id="0">
    <w:p w14:paraId="4AC615FF" w14:textId="77777777" w:rsidR="00B82752" w:rsidRDefault="00B82752" w:rsidP="00F7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BFB"/>
    <w:multiLevelType w:val="hybridMultilevel"/>
    <w:tmpl w:val="6DC81E54"/>
    <w:lvl w:ilvl="0" w:tplc="EC06273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90608F5"/>
    <w:multiLevelType w:val="multilevel"/>
    <w:tmpl w:val="E4E25A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560525"/>
    <w:multiLevelType w:val="hybridMultilevel"/>
    <w:tmpl w:val="42F4F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6667">
    <w:abstractNumId w:val="2"/>
  </w:num>
  <w:num w:numId="2" w16cid:durableId="973831276">
    <w:abstractNumId w:val="1"/>
  </w:num>
  <w:num w:numId="3" w16cid:durableId="17263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80"/>
    <w:rsid w:val="000140BE"/>
    <w:rsid w:val="0002548D"/>
    <w:rsid w:val="00027BC1"/>
    <w:rsid w:val="00027CD5"/>
    <w:rsid w:val="000676C0"/>
    <w:rsid w:val="00095169"/>
    <w:rsid w:val="000C4F80"/>
    <w:rsid w:val="000D4C15"/>
    <w:rsid w:val="00100949"/>
    <w:rsid w:val="001652B4"/>
    <w:rsid w:val="001860D7"/>
    <w:rsid w:val="001B225B"/>
    <w:rsid w:val="001D7B84"/>
    <w:rsid w:val="002028C1"/>
    <w:rsid w:val="00235DEC"/>
    <w:rsid w:val="00262178"/>
    <w:rsid w:val="00265AA8"/>
    <w:rsid w:val="002710D6"/>
    <w:rsid w:val="00280FEC"/>
    <w:rsid w:val="00287D81"/>
    <w:rsid w:val="002A22CC"/>
    <w:rsid w:val="002A4D48"/>
    <w:rsid w:val="002C0333"/>
    <w:rsid w:val="002C2900"/>
    <w:rsid w:val="002D215F"/>
    <w:rsid w:val="002F7D87"/>
    <w:rsid w:val="00312616"/>
    <w:rsid w:val="00320951"/>
    <w:rsid w:val="00343857"/>
    <w:rsid w:val="003B4FC7"/>
    <w:rsid w:val="003B5DE0"/>
    <w:rsid w:val="003D6C11"/>
    <w:rsid w:val="003E311E"/>
    <w:rsid w:val="00435170"/>
    <w:rsid w:val="00440AEF"/>
    <w:rsid w:val="00467F6B"/>
    <w:rsid w:val="00482C2D"/>
    <w:rsid w:val="004A4789"/>
    <w:rsid w:val="00512127"/>
    <w:rsid w:val="00522EA9"/>
    <w:rsid w:val="00543F96"/>
    <w:rsid w:val="00551989"/>
    <w:rsid w:val="0058372F"/>
    <w:rsid w:val="005A1096"/>
    <w:rsid w:val="005C4E40"/>
    <w:rsid w:val="005E1603"/>
    <w:rsid w:val="005E6858"/>
    <w:rsid w:val="00601108"/>
    <w:rsid w:val="00606A96"/>
    <w:rsid w:val="0060776C"/>
    <w:rsid w:val="00644EFB"/>
    <w:rsid w:val="00645E35"/>
    <w:rsid w:val="00665653"/>
    <w:rsid w:val="006745C8"/>
    <w:rsid w:val="00676FBC"/>
    <w:rsid w:val="00682C80"/>
    <w:rsid w:val="00682CF8"/>
    <w:rsid w:val="00697319"/>
    <w:rsid w:val="006A4710"/>
    <w:rsid w:val="006B33D7"/>
    <w:rsid w:val="006D0C69"/>
    <w:rsid w:val="0070571C"/>
    <w:rsid w:val="00725465"/>
    <w:rsid w:val="00750BB4"/>
    <w:rsid w:val="0076798E"/>
    <w:rsid w:val="00771255"/>
    <w:rsid w:val="00792050"/>
    <w:rsid w:val="0079208A"/>
    <w:rsid w:val="00795007"/>
    <w:rsid w:val="007D6D3E"/>
    <w:rsid w:val="007F2CEE"/>
    <w:rsid w:val="007F4690"/>
    <w:rsid w:val="00833BAA"/>
    <w:rsid w:val="00851E92"/>
    <w:rsid w:val="00871258"/>
    <w:rsid w:val="0087196A"/>
    <w:rsid w:val="008C70E3"/>
    <w:rsid w:val="009077A7"/>
    <w:rsid w:val="00911178"/>
    <w:rsid w:val="0091459E"/>
    <w:rsid w:val="009442C8"/>
    <w:rsid w:val="0094533F"/>
    <w:rsid w:val="00951100"/>
    <w:rsid w:val="009519D5"/>
    <w:rsid w:val="0096785B"/>
    <w:rsid w:val="00975338"/>
    <w:rsid w:val="00975F42"/>
    <w:rsid w:val="009A0153"/>
    <w:rsid w:val="009F69F1"/>
    <w:rsid w:val="00A03246"/>
    <w:rsid w:val="00A10282"/>
    <w:rsid w:val="00A11255"/>
    <w:rsid w:val="00A22968"/>
    <w:rsid w:val="00A35A47"/>
    <w:rsid w:val="00AA0369"/>
    <w:rsid w:val="00AB33A7"/>
    <w:rsid w:val="00AC6685"/>
    <w:rsid w:val="00AD0E4A"/>
    <w:rsid w:val="00AD6888"/>
    <w:rsid w:val="00B45F04"/>
    <w:rsid w:val="00B66664"/>
    <w:rsid w:val="00B82752"/>
    <w:rsid w:val="00B91C7D"/>
    <w:rsid w:val="00BE0E74"/>
    <w:rsid w:val="00C354F2"/>
    <w:rsid w:val="00C60838"/>
    <w:rsid w:val="00C902C9"/>
    <w:rsid w:val="00C948D0"/>
    <w:rsid w:val="00CB28F4"/>
    <w:rsid w:val="00CC6676"/>
    <w:rsid w:val="00CF4A17"/>
    <w:rsid w:val="00D83B1E"/>
    <w:rsid w:val="00D83BE7"/>
    <w:rsid w:val="00E10BB2"/>
    <w:rsid w:val="00E1457E"/>
    <w:rsid w:val="00E153F2"/>
    <w:rsid w:val="00E34E8C"/>
    <w:rsid w:val="00E6175A"/>
    <w:rsid w:val="00E86E12"/>
    <w:rsid w:val="00EA1D18"/>
    <w:rsid w:val="00F3566B"/>
    <w:rsid w:val="00F74FAB"/>
    <w:rsid w:val="00F857A0"/>
    <w:rsid w:val="00FA760A"/>
    <w:rsid w:val="00FE5857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E73F"/>
  <w15:chartTrackingRefBased/>
  <w15:docId w15:val="{ED8CB126-61DC-428C-A743-10AE7E77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F80"/>
    <w:pPr>
      <w:ind w:left="720"/>
      <w:contextualSpacing/>
    </w:pPr>
  </w:style>
  <w:style w:type="table" w:styleId="Mkatabulky">
    <w:name w:val="Table Grid"/>
    <w:basedOn w:val="Normlntabulka"/>
    <w:uiPriority w:val="39"/>
    <w:rsid w:val="0026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FAB"/>
  </w:style>
  <w:style w:type="paragraph" w:styleId="Zpat">
    <w:name w:val="footer"/>
    <w:basedOn w:val="Normln"/>
    <w:link w:val="ZpatChar"/>
    <w:uiPriority w:val="99"/>
    <w:unhideWhenUsed/>
    <w:rsid w:val="00F7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FAB"/>
  </w:style>
  <w:style w:type="character" w:styleId="Hypertextovodkaz">
    <w:name w:val="Hyperlink"/>
    <w:basedOn w:val="Standardnpsmoodstavce"/>
    <w:uiPriority w:val="99"/>
    <w:unhideWhenUsed/>
    <w:rsid w:val="00AB33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3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E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obec.kr-stredocesky.cz/portal/paroz/milic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1473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Vachtl</dc:creator>
  <cp:keywords/>
  <dc:description/>
  <cp:lastModifiedBy>Jan Vachtl</cp:lastModifiedBy>
  <cp:revision>22</cp:revision>
  <dcterms:created xsi:type="dcterms:W3CDTF">2024-03-13T12:12:00Z</dcterms:created>
  <dcterms:modified xsi:type="dcterms:W3CDTF">2024-03-30T13:26:00Z</dcterms:modified>
</cp:coreProperties>
</file>